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F3E6B" w14:textId="77777777" w:rsidR="00D94A0F" w:rsidRDefault="00D94A0F" w:rsidP="007E5FC4">
      <w:pPr>
        <w:pStyle w:val="NoSpacing"/>
      </w:pPr>
    </w:p>
    <w:p w14:paraId="111748C7" w14:textId="18A9C243" w:rsidR="00D94A0F" w:rsidRDefault="00D94A0F">
      <w:pPr>
        <w:spacing w:line="278" w:lineRule="auto"/>
      </w:pPr>
      <w:r>
        <w:br w:type="page"/>
      </w:r>
      <w:r>
        <w:rPr>
          <w:noProof/>
        </w:rPr>
        <mc:AlternateContent>
          <mc:Choice Requires="wpg">
            <w:drawing>
              <wp:anchor distT="0" distB="0" distL="114300" distR="114300" simplePos="0" relativeHeight="251657728" behindDoc="1" locked="0" layoutInCell="1" allowOverlap="1" wp14:anchorId="344E6914" wp14:editId="3F21FC02">
                <wp:simplePos x="0" y="0"/>
                <wp:positionH relativeFrom="margin">
                  <wp:posOffset>-455930</wp:posOffset>
                </wp:positionH>
                <wp:positionV relativeFrom="page">
                  <wp:posOffset>238125</wp:posOffset>
                </wp:positionV>
                <wp:extent cx="6864815" cy="9123528"/>
                <wp:effectExtent l="0" t="0" r="0" b="0"/>
                <wp:wrapNone/>
                <wp:docPr id="193" name="Group 193" descr="This image displays the title page and shows the title, &quot;Electronic Permit System (EPS) User Guide.&quot;"/>
                <wp:cNvGraphicFramePr/>
                <a:graphic xmlns:a="http://schemas.openxmlformats.org/drawingml/2006/main">
                  <a:graphicData uri="http://schemas.microsoft.com/office/word/2010/wordprocessingGroup">
                    <wpg:wgp>
                      <wpg:cNvGrpSpPr/>
                      <wpg:grpSpPr>
                        <a:xfrm>
                          <a:off x="0" y="0"/>
                          <a:ext cx="6864815" cy="9123528"/>
                          <a:chOff x="0" y="0"/>
                          <a:chExt cx="6864815" cy="9123528"/>
                        </a:xfrm>
                        <a:noFill/>
                      </wpg:grpSpPr>
                      <wps:wsp>
                        <wps:cNvPr id="194" name="Rectangle 194"/>
                        <wps:cNvSpPr/>
                        <wps:spPr>
                          <a:xfrm>
                            <a:off x="0" y="0"/>
                            <a:ext cx="6858000" cy="1371600"/>
                          </a:xfrm>
                          <a:prstGeom prst="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grpFill/>
                          <a:ln w="12700" cap="flat" cmpd="sng" algn="ctr">
                            <a:noFill/>
                            <a:prstDash val="solid"/>
                            <a:miter lim="800000"/>
                          </a:ln>
                          <a:effectLst/>
                        </wps:spPr>
                        <wps:txbx>
                          <w:txbxContent>
                            <w:p w14:paraId="6DC3A219" w14:textId="77777777" w:rsidR="00D94A0F" w:rsidRDefault="00D94A0F" w:rsidP="00D94A0F">
                              <w:pPr>
                                <w:pStyle w:val="NoSpacing"/>
                                <w:spacing w:before="120"/>
                                <w:jc w:val="center"/>
                                <w:rPr>
                                  <w:color w:val="FFFFFF" w:themeColor="background1"/>
                                </w:rPr>
                              </w:pPr>
                            </w:p>
                            <w:p w14:paraId="052E8D13" w14:textId="0794503A" w:rsidR="00D94A0F" w:rsidRPr="003D6B1A" w:rsidRDefault="00D94A0F" w:rsidP="00D94A0F">
                              <w:pPr>
                                <w:pStyle w:val="NoSpacing"/>
                                <w:spacing w:before="120"/>
                                <w:rPr>
                                  <w:color w:val="156082" w:themeColor="accent1"/>
                                </w:rPr>
                              </w:pPr>
                              <w:r>
                                <w:rPr>
                                  <w:noProof/>
                                </w:rPr>
                                <w:drawing>
                                  <wp:inline distT="0" distB="0" distL="0" distR="0" wp14:anchorId="62376003" wp14:editId="016B30FB">
                                    <wp:extent cx="1417320" cy="602615"/>
                                    <wp:effectExtent l="0" t="0" r="0" b="6985"/>
                                    <wp:docPr id="445117199" name="Picture 445117199" descr="This image displays the CGI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97418" name="Picture 1920397418" descr="This image displays the CGI logo. "/>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320" cy="602615"/>
                                            </a:xfrm>
                                            <a:prstGeom prst="rect">
                                              <a:avLst/>
                                            </a:prstGeom>
                                          </pic:spPr>
                                        </pic:pic>
                                      </a:graphicData>
                                    </a:graphic>
                                  </wp:inline>
                                </w:drawing>
                              </w:r>
                              <w:r>
                                <w:rPr>
                                  <w:color w:val="156082" w:themeColor="accent1"/>
                                </w:rPr>
                                <w:tab/>
                              </w:r>
                              <w:r>
                                <w:rPr>
                                  <w:color w:val="156082" w:themeColor="accent1"/>
                                </w:rPr>
                                <w:tab/>
                              </w:r>
                              <w:r>
                                <w:rPr>
                                  <w:color w:val="156082" w:themeColor="accent1"/>
                                </w:rPr>
                                <w:tab/>
                              </w:r>
                              <w:r>
                                <w:rPr>
                                  <w:color w:val="156082" w:themeColor="accent1"/>
                                </w:rPr>
                                <w:tab/>
                              </w:r>
                              <w:r>
                                <w:rPr>
                                  <w:color w:val="156082" w:themeColor="accent1"/>
                                </w:rPr>
                                <w:tab/>
                              </w:r>
                              <w:r>
                                <w:rPr>
                                  <w:color w:val="156082" w:themeColor="accent1"/>
                                </w:rPr>
                                <w:tab/>
                                <w:t xml:space="preserve">             Last Update: 04/</w:t>
                              </w:r>
                              <w:r w:rsidR="0040072B">
                                <w:rPr>
                                  <w:color w:val="156082" w:themeColor="accent1"/>
                                </w:rPr>
                                <w:t>17</w:t>
                              </w:r>
                              <w:r>
                                <w:rPr>
                                  <w:color w:val="156082" w:themeColor="accent1"/>
                                </w:rPr>
                                <w:t>/26</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15" y="1374581"/>
                            <a:ext cx="6858000" cy="2958879"/>
                          </a:xfrm>
                          <a:prstGeom prst="rect">
                            <a:avLst/>
                          </a:prstGeom>
                          <a:grpFill/>
                          <a:ln w="6350">
                            <a:noFill/>
                          </a:ln>
                          <a:effectLst/>
                        </wps:spPr>
                        <wps:txbx>
                          <w:txbxContent>
                            <w:p w14:paraId="0842B127" w14:textId="23C75DE1" w:rsidR="00D94A0F" w:rsidRDefault="00C50BDD" w:rsidP="00D94A0F">
                              <w:pPr>
                                <w:pStyle w:val="NoSpacing"/>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Clean Air Act</w:t>
                              </w:r>
                              <w:r w:rsidR="00D94A0F" w:rsidRPr="00130B8B">
                                <w:rPr>
                                  <w:rFonts w:asciiTheme="majorHAnsi" w:eastAsiaTheme="majorEastAsia" w:hAnsiTheme="majorHAnsi" w:cstheme="majorBidi"/>
                                  <w:caps/>
                                  <w:color w:val="156082" w:themeColor="accent1"/>
                                  <w:sz w:val="72"/>
                                  <w:szCs w:val="72"/>
                                </w:rPr>
                                <w:t xml:space="preserve"> PERMIT SYSTEM </w:t>
                              </w:r>
                              <w:r w:rsidR="00D94A0F">
                                <w:rPr>
                                  <w:rFonts w:asciiTheme="majorHAnsi" w:eastAsiaTheme="majorEastAsia" w:hAnsiTheme="majorHAnsi" w:cstheme="majorBidi"/>
                                  <w:caps/>
                                  <w:color w:val="156082" w:themeColor="accent1"/>
                                  <w:sz w:val="72"/>
                                  <w:szCs w:val="72"/>
                                </w:rPr>
                                <w:t>(</w:t>
                              </w:r>
                              <w:r>
                                <w:rPr>
                                  <w:rFonts w:asciiTheme="majorHAnsi" w:eastAsiaTheme="majorEastAsia" w:hAnsiTheme="majorHAnsi" w:cstheme="majorBidi"/>
                                  <w:caps/>
                                  <w:color w:val="156082" w:themeColor="accent1"/>
                                  <w:sz w:val="72"/>
                                  <w:szCs w:val="72"/>
                                </w:rPr>
                                <w:t>CAAPS</w:t>
                              </w:r>
                              <w:r w:rsidR="00847E27">
                                <w:rPr>
                                  <w:rFonts w:asciiTheme="majorHAnsi" w:eastAsiaTheme="majorEastAsia" w:hAnsiTheme="majorHAnsi" w:cstheme="majorBidi"/>
                                  <w:caps/>
                                  <w:color w:val="156082" w:themeColor="accent1"/>
                                  <w:sz w:val="72"/>
                                  <w:szCs w:val="72"/>
                                </w:rPr>
                                <w:t xml:space="preserve">) </w:t>
                              </w:r>
                              <w:r w:rsidR="00D94A0F" w:rsidRPr="00130B8B">
                                <w:rPr>
                                  <w:rFonts w:asciiTheme="majorHAnsi" w:eastAsiaTheme="majorEastAsia" w:hAnsiTheme="majorHAnsi" w:cstheme="majorBidi"/>
                                  <w:caps/>
                                  <w:color w:val="156082" w:themeColor="accent1"/>
                                  <w:sz w:val="72"/>
                                  <w:szCs w:val="72"/>
                                </w:rPr>
                                <w:t>USER GUIDE</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44E6914" id="Group 193" o:spid="_x0000_s1026" alt="This image displays the title page and shows the title, &quot;Electronic Permit System (EPS) User Guide.&quot;" style="position:absolute;margin-left:-35.9pt;margin-top:18.75pt;width:540.55pt;height:718.4pt;z-index:-251658752;mso-width-percent:882;mso-height-percent:909;mso-position-horizontal-relative:margin;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" filled="f"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" filled="f" stroked="f" strokeweight="1pt">
                  <v:textbox inset="36pt,57.6pt,36pt,36pt">
                    <w:txbxContent>
                      <w:p w14:paraId="6DC3A219" w14:textId="77777777" w:rsidR="00D94A0F" w:rsidRDefault="00D94A0F" w:rsidP="00D94A0F">
                        <w:pPr>
                          <w:pStyle w:val="NoSpacing"/>
                          <w:spacing w:before="120"/>
                          <w:jc w:val="center"/>
                          <w:rPr>
                            <w:color w:val="FFFFFF" w:themeColor="background1"/>
                          </w:rPr>
                        </w:pPr>
                      </w:p>
                      <w:p w14:paraId="052E8D13" w14:textId="0794503A" w:rsidR="00D94A0F" w:rsidRPr="003D6B1A" w:rsidRDefault="00D94A0F" w:rsidP="00D94A0F">
                        <w:pPr>
                          <w:pStyle w:val="NoSpacing"/>
                          <w:spacing w:before="120"/>
                          <w:rPr>
                            <w:color w:val="156082" w:themeColor="accent1"/>
                          </w:rPr>
                        </w:pPr>
                        <w:r>
                          <w:rPr>
                            <w:noProof/>
                          </w:rPr>
                          <w:drawing>
                            <wp:inline distT="0" distB="0" distL="0" distR="0" wp14:anchorId="62376003" wp14:editId="016B30FB">
                              <wp:extent cx="1417320" cy="602615"/>
                              <wp:effectExtent l="0" t="0" r="0" b="6985"/>
                              <wp:docPr id="445117199" name="Picture 445117199" descr="This image displays the CGI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97418" name="Picture 1920397418" descr="This image displays the CGI logo. "/>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7320" cy="602615"/>
                                      </a:xfrm>
                                      <a:prstGeom prst="rect">
                                        <a:avLst/>
                                      </a:prstGeom>
                                    </pic:spPr>
                                  </pic:pic>
                                </a:graphicData>
                              </a:graphic>
                            </wp:inline>
                          </w:drawing>
                        </w:r>
                        <w:r>
                          <w:rPr>
                            <w:color w:val="156082" w:themeColor="accent1"/>
                          </w:rPr>
                          <w:tab/>
                        </w:r>
                        <w:r>
                          <w:rPr>
                            <w:color w:val="156082" w:themeColor="accent1"/>
                          </w:rPr>
                          <w:tab/>
                        </w:r>
                        <w:r>
                          <w:rPr>
                            <w:color w:val="156082" w:themeColor="accent1"/>
                          </w:rPr>
                          <w:tab/>
                        </w:r>
                        <w:r>
                          <w:rPr>
                            <w:color w:val="156082" w:themeColor="accent1"/>
                          </w:rPr>
                          <w:tab/>
                        </w:r>
                        <w:r>
                          <w:rPr>
                            <w:color w:val="156082" w:themeColor="accent1"/>
                          </w:rPr>
                          <w:tab/>
                        </w:r>
                        <w:r>
                          <w:rPr>
                            <w:color w:val="156082" w:themeColor="accent1"/>
                          </w:rPr>
                          <w:tab/>
                          <w:t xml:space="preserve">             Last Update: 04/</w:t>
                        </w:r>
                        <w:r w:rsidR="0040072B">
                          <w:rPr>
                            <w:color w:val="156082" w:themeColor="accent1"/>
                          </w:rPr>
                          <w:t>17</w:t>
                        </w:r>
                        <w:r>
                          <w:rPr>
                            <w:color w:val="156082" w:themeColor="accent1"/>
                          </w:rPr>
                          <w:t>/26</w:t>
                        </w:r>
                      </w:p>
                    </w:txbxContent>
                  </v:textbox>
                </v:rect>
                <v:shapetype id="_x0000_t202" coordsize="21600,21600" o:spt="202" path="m,l,21600r21600,l21600,xe">
                  <v:stroke joinstyle="miter"/>
                  <v:path gradientshapeok="t" o:connecttype="rect"/>
                </v:shapetype>
                <v:shape id="Text Box 196" o:spid="_x0000_s1029" type="#_x0000_t202" style="position:absolute;left:68;top:13745;width:68580;height:29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" filled="f" stroked="f" strokeweight=".5pt">
                  <v:textbox inset="36pt,7.2pt,36pt,7.2pt">
                    <w:txbxContent>
                      <w:p w14:paraId="0842B127" w14:textId="23C75DE1" w:rsidR="00D94A0F" w:rsidRDefault="00C50BDD" w:rsidP="00D94A0F">
                        <w:pPr>
                          <w:pStyle w:val="NoSpacing"/>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Clean Air Act</w:t>
                        </w:r>
                        <w:r w:rsidR="00D94A0F" w:rsidRPr="00130B8B">
                          <w:rPr>
                            <w:rFonts w:asciiTheme="majorHAnsi" w:eastAsiaTheme="majorEastAsia" w:hAnsiTheme="majorHAnsi" w:cstheme="majorBidi"/>
                            <w:caps/>
                            <w:color w:val="156082" w:themeColor="accent1"/>
                            <w:sz w:val="72"/>
                            <w:szCs w:val="72"/>
                          </w:rPr>
                          <w:t xml:space="preserve"> PERMIT SYSTEM </w:t>
                        </w:r>
                        <w:r w:rsidR="00D94A0F">
                          <w:rPr>
                            <w:rFonts w:asciiTheme="majorHAnsi" w:eastAsiaTheme="majorEastAsia" w:hAnsiTheme="majorHAnsi" w:cstheme="majorBidi"/>
                            <w:caps/>
                            <w:color w:val="156082" w:themeColor="accent1"/>
                            <w:sz w:val="72"/>
                            <w:szCs w:val="72"/>
                          </w:rPr>
                          <w:t>(</w:t>
                        </w:r>
                        <w:r>
                          <w:rPr>
                            <w:rFonts w:asciiTheme="majorHAnsi" w:eastAsiaTheme="majorEastAsia" w:hAnsiTheme="majorHAnsi" w:cstheme="majorBidi"/>
                            <w:caps/>
                            <w:color w:val="156082" w:themeColor="accent1"/>
                            <w:sz w:val="72"/>
                            <w:szCs w:val="72"/>
                          </w:rPr>
                          <w:t>CAAPS</w:t>
                        </w:r>
                        <w:r w:rsidR="00847E27">
                          <w:rPr>
                            <w:rFonts w:asciiTheme="majorHAnsi" w:eastAsiaTheme="majorEastAsia" w:hAnsiTheme="majorHAnsi" w:cstheme="majorBidi"/>
                            <w:caps/>
                            <w:color w:val="156082" w:themeColor="accent1"/>
                            <w:sz w:val="72"/>
                            <w:szCs w:val="72"/>
                          </w:rPr>
                          <w:t xml:space="preserve">) </w:t>
                        </w:r>
                        <w:r w:rsidR="00D94A0F" w:rsidRPr="00130B8B">
                          <w:rPr>
                            <w:rFonts w:asciiTheme="majorHAnsi" w:eastAsiaTheme="majorEastAsia" w:hAnsiTheme="majorHAnsi" w:cstheme="majorBidi"/>
                            <w:caps/>
                            <w:color w:val="156082" w:themeColor="accent1"/>
                            <w:sz w:val="72"/>
                            <w:szCs w:val="72"/>
                          </w:rPr>
                          <w:t>USER GUIDE</w:t>
                        </w:r>
                      </w:p>
                    </w:txbxContent>
                  </v:textbox>
                </v:shape>
                <w10:wrap anchorx="margin" anchory="page"/>
              </v:group>
            </w:pict>
          </mc:Fallback>
        </mc:AlternateContent>
      </w:r>
    </w:p>
    <w:sdt>
      <w:sdtPr>
        <w:rPr>
          <w:rFonts w:asciiTheme="minorHAnsi" w:eastAsiaTheme="minorHAnsi" w:hAnsiTheme="minorHAnsi" w:cstheme="minorBidi"/>
          <w:color w:val="auto"/>
          <w:sz w:val="22"/>
          <w:szCs w:val="22"/>
        </w:rPr>
        <w:id w:val="1325699794"/>
        <w:docPartObj>
          <w:docPartGallery w:val="Table of Contents"/>
          <w:docPartUnique/>
        </w:docPartObj>
      </w:sdtPr>
      <w:sdtEndPr>
        <w:rPr>
          <w:b/>
          <w:bCs/>
          <w:noProof/>
        </w:rPr>
      </w:sdtEndPr>
      <w:sdtContent>
        <w:p w14:paraId="61BA88DF" w14:textId="6DE28E83" w:rsidR="00D94A0F" w:rsidRDefault="00D94A0F">
          <w:pPr>
            <w:pStyle w:val="TOCHeading"/>
          </w:pPr>
          <w:r>
            <w:t>Contents</w:t>
          </w:r>
        </w:p>
        <w:p w14:paraId="44C90184" w14:textId="4D9CEC64" w:rsidR="005A629B" w:rsidRDefault="00D94A0F">
          <w:pPr>
            <w:pStyle w:val="TOC1"/>
            <w:tabs>
              <w:tab w:val="right" w:leader="dot" w:pos="9350"/>
            </w:tabs>
            <w:rPr>
              <w:rFonts w:eastAsiaTheme="minorEastAsia"/>
              <w:noProof/>
              <w:kern w:val="2"/>
              <w:sz w:val="24"/>
              <w:szCs w:val="24"/>
              <w14:ligatures w14:val="standardContextual"/>
            </w:rPr>
          </w:pPr>
          <w:r>
            <w:fldChar w:fldCharType="begin"/>
          </w:r>
          <w:r>
            <w:instrText xml:space="preserve"> TOC \o "1-4" \h \z \u </w:instrText>
          </w:r>
          <w:r>
            <w:fldChar w:fldCharType="separate"/>
          </w:r>
          <w:hyperlink w:anchor="_Toc227334911" w:history="1">
            <w:r w:rsidR="005A629B" w:rsidRPr="00B41E3F">
              <w:rPr>
                <w:rStyle w:val="Hyperlink"/>
                <w:noProof/>
              </w:rPr>
              <w:t>1.0 Introduction</w:t>
            </w:r>
            <w:r w:rsidR="005A629B">
              <w:rPr>
                <w:noProof/>
                <w:webHidden/>
              </w:rPr>
              <w:tab/>
            </w:r>
            <w:r w:rsidR="005A629B">
              <w:rPr>
                <w:noProof/>
                <w:webHidden/>
              </w:rPr>
              <w:fldChar w:fldCharType="begin"/>
            </w:r>
            <w:r w:rsidR="005A629B">
              <w:rPr>
                <w:noProof/>
                <w:webHidden/>
              </w:rPr>
              <w:instrText xml:space="preserve"> PAGEREF _Toc227334911 \h </w:instrText>
            </w:r>
            <w:r w:rsidR="005A629B">
              <w:rPr>
                <w:noProof/>
                <w:webHidden/>
              </w:rPr>
            </w:r>
            <w:r w:rsidR="005A629B">
              <w:rPr>
                <w:noProof/>
                <w:webHidden/>
              </w:rPr>
              <w:fldChar w:fldCharType="separate"/>
            </w:r>
            <w:r w:rsidR="005A629B">
              <w:rPr>
                <w:noProof/>
                <w:webHidden/>
              </w:rPr>
              <w:t>3</w:t>
            </w:r>
            <w:r w:rsidR="005A629B">
              <w:rPr>
                <w:noProof/>
                <w:webHidden/>
              </w:rPr>
              <w:fldChar w:fldCharType="end"/>
            </w:r>
          </w:hyperlink>
        </w:p>
        <w:p w14:paraId="6E4BFF77" w14:textId="779E482C" w:rsidR="005A629B" w:rsidRDefault="005A629B">
          <w:pPr>
            <w:pStyle w:val="TOC2"/>
            <w:tabs>
              <w:tab w:val="right" w:leader="dot" w:pos="9350"/>
            </w:tabs>
            <w:rPr>
              <w:rFonts w:eastAsiaTheme="minorEastAsia"/>
              <w:noProof/>
              <w:kern w:val="2"/>
              <w:sz w:val="24"/>
              <w:szCs w:val="24"/>
              <w14:ligatures w14:val="standardContextual"/>
            </w:rPr>
          </w:pPr>
          <w:hyperlink w:anchor="_Toc227334912" w:history="1">
            <w:r w:rsidRPr="00B41E3F">
              <w:rPr>
                <w:rStyle w:val="Hyperlink"/>
                <w:noProof/>
              </w:rPr>
              <w:t>2.0 Permits Module</w:t>
            </w:r>
            <w:r>
              <w:rPr>
                <w:noProof/>
                <w:webHidden/>
              </w:rPr>
              <w:tab/>
            </w:r>
            <w:r>
              <w:rPr>
                <w:noProof/>
                <w:webHidden/>
              </w:rPr>
              <w:fldChar w:fldCharType="begin"/>
            </w:r>
            <w:r>
              <w:rPr>
                <w:noProof/>
                <w:webHidden/>
              </w:rPr>
              <w:instrText xml:space="preserve"> PAGEREF _Toc227334912 \h </w:instrText>
            </w:r>
            <w:r>
              <w:rPr>
                <w:noProof/>
                <w:webHidden/>
              </w:rPr>
            </w:r>
            <w:r>
              <w:rPr>
                <w:noProof/>
                <w:webHidden/>
              </w:rPr>
              <w:fldChar w:fldCharType="separate"/>
            </w:r>
            <w:r>
              <w:rPr>
                <w:noProof/>
                <w:webHidden/>
              </w:rPr>
              <w:t>4</w:t>
            </w:r>
            <w:r>
              <w:rPr>
                <w:noProof/>
                <w:webHidden/>
              </w:rPr>
              <w:fldChar w:fldCharType="end"/>
            </w:r>
          </w:hyperlink>
        </w:p>
        <w:p w14:paraId="74946240" w14:textId="591998A2" w:rsidR="005A629B" w:rsidRDefault="005A629B">
          <w:pPr>
            <w:pStyle w:val="TOC3"/>
            <w:tabs>
              <w:tab w:val="right" w:leader="dot" w:pos="9350"/>
            </w:tabs>
            <w:rPr>
              <w:rFonts w:eastAsiaTheme="minorEastAsia"/>
              <w:noProof/>
              <w:kern w:val="2"/>
              <w:sz w:val="24"/>
              <w:szCs w:val="24"/>
              <w14:ligatures w14:val="standardContextual"/>
            </w:rPr>
          </w:pPr>
          <w:hyperlink w:anchor="_Toc227334913" w:history="1">
            <w:r w:rsidRPr="00B41E3F">
              <w:rPr>
                <w:rStyle w:val="Hyperlink"/>
                <w:noProof/>
              </w:rPr>
              <w:t>2.1 Permitting Authority Preparer Users</w:t>
            </w:r>
            <w:r>
              <w:rPr>
                <w:noProof/>
                <w:webHidden/>
              </w:rPr>
              <w:tab/>
            </w:r>
            <w:r>
              <w:rPr>
                <w:noProof/>
                <w:webHidden/>
              </w:rPr>
              <w:fldChar w:fldCharType="begin"/>
            </w:r>
            <w:r>
              <w:rPr>
                <w:noProof/>
                <w:webHidden/>
              </w:rPr>
              <w:instrText xml:space="preserve"> PAGEREF _Toc227334913 \h </w:instrText>
            </w:r>
            <w:r>
              <w:rPr>
                <w:noProof/>
                <w:webHidden/>
              </w:rPr>
            </w:r>
            <w:r>
              <w:rPr>
                <w:noProof/>
                <w:webHidden/>
              </w:rPr>
              <w:fldChar w:fldCharType="separate"/>
            </w:r>
            <w:r>
              <w:rPr>
                <w:noProof/>
                <w:webHidden/>
              </w:rPr>
              <w:t>4</w:t>
            </w:r>
            <w:r>
              <w:rPr>
                <w:noProof/>
                <w:webHidden/>
              </w:rPr>
              <w:fldChar w:fldCharType="end"/>
            </w:r>
          </w:hyperlink>
        </w:p>
        <w:p w14:paraId="7B8A3259" w14:textId="3E5ADCF6" w:rsidR="005A629B" w:rsidRDefault="005A629B">
          <w:pPr>
            <w:pStyle w:val="TOC4"/>
            <w:tabs>
              <w:tab w:val="right" w:leader="dot" w:pos="9350"/>
            </w:tabs>
            <w:rPr>
              <w:rFonts w:eastAsiaTheme="minorEastAsia"/>
              <w:noProof/>
              <w:kern w:val="2"/>
              <w:sz w:val="24"/>
              <w:szCs w:val="24"/>
              <w14:ligatures w14:val="standardContextual"/>
            </w:rPr>
          </w:pPr>
          <w:hyperlink w:anchor="_Toc227334914" w:history="1">
            <w:r w:rsidRPr="00B41E3F">
              <w:rPr>
                <w:rStyle w:val="Hyperlink"/>
                <w:noProof/>
              </w:rPr>
              <w:t>2.1.1 Navigating the Permitting Authority Landing Page</w:t>
            </w:r>
            <w:r>
              <w:rPr>
                <w:noProof/>
                <w:webHidden/>
              </w:rPr>
              <w:tab/>
            </w:r>
            <w:r>
              <w:rPr>
                <w:noProof/>
                <w:webHidden/>
              </w:rPr>
              <w:fldChar w:fldCharType="begin"/>
            </w:r>
            <w:r>
              <w:rPr>
                <w:noProof/>
                <w:webHidden/>
              </w:rPr>
              <w:instrText xml:space="preserve"> PAGEREF _Toc227334914 \h </w:instrText>
            </w:r>
            <w:r>
              <w:rPr>
                <w:noProof/>
                <w:webHidden/>
              </w:rPr>
            </w:r>
            <w:r>
              <w:rPr>
                <w:noProof/>
                <w:webHidden/>
              </w:rPr>
              <w:fldChar w:fldCharType="separate"/>
            </w:r>
            <w:r>
              <w:rPr>
                <w:noProof/>
                <w:webHidden/>
              </w:rPr>
              <w:t>4</w:t>
            </w:r>
            <w:r>
              <w:rPr>
                <w:noProof/>
                <w:webHidden/>
              </w:rPr>
              <w:fldChar w:fldCharType="end"/>
            </w:r>
          </w:hyperlink>
        </w:p>
        <w:p w14:paraId="7FBA7F55" w14:textId="0C334CDE" w:rsidR="005A629B" w:rsidRDefault="005A629B">
          <w:pPr>
            <w:pStyle w:val="TOC4"/>
            <w:tabs>
              <w:tab w:val="right" w:leader="dot" w:pos="9350"/>
            </w:tabs>
            <w:rPr>
              <w:rFonts w:eastAsiaTheme="minorEastAsia"/>
              <w:noProof/>
              <w:kern w:val="2"/>
              <w:sz w:val="24"/>
              <w:szCs w:val="24"/>
              <w14:ligatures w14:val="standardContextual"/>
            </w:rPr>
          </w:pPr>
          <w:hyperlink w:anchor="_Toc227334915" w:history="1">
            <w:r w:rsidRPr="00B41E3F">
              <w:rPr>
                <w:rStyle w:val="Hyperlink"/>
                <w:noProof/>
              </w:rPr>
              <w:t>2.1.2 Creating a New PM Form (Permits Module)</w:t>
            </w:r>
            <w:r>
              <w:rPr>
                <w:noProof/>
                <w:webHidden/>
              </w:rPr>
              <w:tab/>
            </w:r>
            <w:r>
              <w:rPr>
                <w:noProof/>
                <w:webHidden/>
              </w:rPr>
              <w:fldChar w:fldCharType="begin"/>
            </w:r>
            <w:r>
              <w:rPr>
                <w:noProof/>
                <w:webHidden/>
              </w:rPr>
              <w:instrText xml:space="preserve"> PAGEREF _Toc227334915 \h </w:instrText>
            </w:r>
            <w:r>
              <w:rPr>
                <w:noProof/>
                <w:webHidden/>
              </w:rPr>
            </w:r>
            <w:r>
              <w:rPr>
                <w:noProof/>
                <w:webHidden/>
              </w:rPr>
              <w:fldChar w:fldCharType="separate"/>
            </w:r>
            <w:r>
              <w:rPr>
                <w:noProof/>
                <w:webHidden/>
              </w:rPr>
              <w:t>6</w:t>
            </w:r>
            <w:r>
              <w:rPr>
                <w:noProof/>
                <w:webHidden/>
              </w:rPr>
              <w:fldChar w:fldCharType="end"/>
            </w:r>
          </w:hyperlink>
        </w:p>
        <w:p w14:paraId="30B3DB96" w14:textId="75C3781D" w:rsidR="005A629B" w:rsidRDefault="005A629B">
          <w:pPr>
            <w:pStyle w:val="TOC4"/>
            <w:tabs>
              <w:tab w:val="right" w:leader="dot" w:pos="9350"/>
            </w:tabs>
            <w:rPr>
              <w:rFonts w:eastAsiaTheme="minorEastAsia"/>
              <w:noProof/>
              <w:kern w:val="2"/>
              <w:sz w:val="24"/>
              <w:szCs w:val="24"/>
              <w14:ligatures w14:val="standardContextual"/>
            </w:rPr>
          </w:pPr>
          <w:hyperlink w:anchor="_Toc227334916" w:history="1">
            <w:r w:rsidRPr="00B41E3F">
              <w:rPr>
                <w:rStyle w:val="Hyperlink"/>
                <w:noProof/>
              </w:rPr>
              <w:t>2.1.3 PM Form Data Entry (Permits Module)</w:t>
            </w:r>
            <w:r>
              <w:rPr>
                <w:noProof/>
                <w:webHidden/>
              </w:rPr>
              <w:tab/>
            </w:r>
            <w:r>
              <w:rPr>
                <w:noProof/>
                <w:webHidden/>
              </w:rPr>
              <w:fldChar w:fldCharType="begin"/>
            </w:r>
            <w:r>
              <w:rPr>
                <w:noProof/>
                <w:webHidden/>
              </w:rPr>
              <w:instrText xml:space="preserve"> PAGEREF _Toc227334916 \h </w:instrText>
            </w:r>
            <w:r>
              <w:rPr>
                <w:noProof/>
                <w:webHidden/>
              </w:rPr>
            </w:r>
            <w:r>
              <w:rPr>
                <w:noProof/>
                <w:webHidden/>
              </w:rPr>
              <w:fldChar w:fldCharType="separate"/>
            </w:r>
            <w:r>
              <w:rPr>
                <w:noProof/>
                <w:webHidden/>
              </w:rPr>
              <w:t>7</w:t>
            </w:r>
            <w:r>
              <w:rPr>
                <w:noProof/>
                <w:webHidden/>
              </w:rPr>
              <w:fldChar w:fldCharType="end"/>
            </w:r>
          </w:hyperlink>
        </w:p>
        <w:p w14:paraId="7EFBDF22" w14:textId="4DEB5E9F" w:rsidR="005A629B" w:rsidRDefault="005A629B">
          <w:pPr>
            <w:pStyle w:val="TOC4"/>
            <w:tabs>
              <w:tab w:val="right" w:leader="dot" w:pos="9350"/>
            </w:tabs>
            <w:rPr>
              <w:rFonts w:eastAsiaTheme="minorEastAsia"/>
              <w:noProof/>
              <w:kern w:val="2"/>
              <w:sz w:val="24"/>
              <w:szCs w:val="24"/>
              <w14:ligatures w14:val="standardContextual"/>
            </w:rPr>
          </w:pPr>
          <w:hyperlink w:anchor="_Toc227334917" w:history="1">
            <w:r w:rsidRPr="00B41E3F">
              <w:rPr>
                <w:rStyle w:val="Hyperlink"/>
                <w:noProof/>
              </w:rPr>
              <w:t>2.1.4 Linking Existing Facilities (Permit Module)</w:t>
            </w:r>
            <w:r>
              <w:rPr>
                <w:noProof/>
                <w:webHidden/>
              </w:rPr>
              <w:tab/>
            </w:r>
            <w:r>
              <w:rPr>
                <w:noProof/>
                <w:webHidden/>
              </w:rPr>
              <w:fldChar w:fldCharType="begin"/>
            </w:r>
            <w:r>
              <w:rPr>
                <w:noProof/>
                <w:webHidden/>
              </w:rPr>
              <w:instrText xml:space="preserve"> PAGEREF _Toc227334917 \h </w:instrText>
            </w:r>
            <w:r>
              <w:rPr>
                <w:noProof/>
                <w:webHidden/>
              </w:rPr>
            </w:r>
            <w:r>
              <w:rPr>
                <w:noProof/>
                <w:webHidden/>
              </w:rPr>
              <w:fldChar w:fldCharType="separate"/>
            </w:r>
            <w:r>
              <w:rPr>
                <w:noProof/>
                <w:webHidden/>
              </w:rPr>
              <w:t>9</w:t>
            </w:r>
            <w:r>
              <w:rPr>
                <w:noProof/>
                <w:webHidden/>
              </w:rPr>
              <w:fldChar w:fldCharType="end"/>
            </w:r>
          </w:hyperlink>
        </w:p>
        <w:p w14:paraId="1FAC0CCC" w14:textId="7E0124FC" w:rsidR="005A629B" w:rsidRDefault="005A629B">
          <w:pPr>
            <w:pStyle w:val="TOC4"/>
            <w:tabs>
              <w:tab w:val="right" w:leader="dot" w:pos="9350"/>
            </w:tabs>
            <w:rPr>
              <w:rFonts w:eastAsiaTheme="minorEastAsia"/>
              <w:noProof/>
              <w:kern w:val="2"/>
              <w:sz w:val="24"/>
              <w:szCs w:val="24"/>
              <w14:ligatures w14:val="standardContextual"/>
            </w:rPr>
          </w:pPr>
          <w:hyperlink w:anchor="_Toc227334918" w:history="1">
            <w:r w:rsidRPr="00B41E3F">
              <w:rPr>
                <w:rStyle w:val="Hyperlink"/>
                <w:noProof/>
              </w:rPr>
              <w:t>2.1.5 Uploading Supporting Documentation (Permits Module)</w:t>
            </w:r>
            <w:r>
              <w:rPr>
                <w:noProof/>
                <w:webHidden/>
              </w:rPr>
              <w:tab/>
            </w:r>
            <w:r>
              <w:rPr>
                <w:noProof/>
                <w:webHidden/>
              </w:rPr>
              <w:fldChar w:fldCharType="begin"/>
            </w:r>
            <w:r>
              <w:rPr>
                <w:noProof/>
                <w:webHidden/>
              </w:rPr>
              <w:instrText xml:space="preserve"> PAGEREF _Toc227334918 \h </w:instrText>
            </w:r>
            <w:r>
              <w:rPr>
                <w:noProof/>
                <w:webHidden/>
              </w:rPr>
            </w:r>
            <w:r>
              <w:rPr>
                <w:noProof/>
                <w:webHidden/>
              </w:rPr>
              <w:fldChar w:fldCharType="separate"/>
            </w:r>
            <w:r>
              <w:rPr>
                <w:noProof/>
                <w:webHidden/>
              </w:rPr>
              <w:t>15</w:t>
            </w:r>
            <w:r>
              <w:rPr>
                <w:noProof/>
                <w:webHidden/>
              </w:rPr>
              <w:fldChar w:fldCharType="end"/>
            </w:r>
          </w:hyperlink>
        </w:p>
        <w:p w14:paraId="2673A1E3" w14:textId="26032993" w:rsidR="005A629B" w:rsidRDefault="005A629B">
          <w:pPr>
            <w:pStyle w:val="TOC4"/>
            <w:tabs>
              <w:tab w:val="right" w:leader="dot" w:pos="9350"/>
            </w:tabs>
            <w:rPr>
              <w:rFonts w:eastAsiaTheme="minorEastAsia"/>
              <w:noProof/>
              <w:kern w:val="2"/>
              <w:sz w:val="24"/>
              <w:szCs w:val="24"/>
              <w14:ligatures w14:val="standardContextual"/>
            </w:rPr>
          </w:pPr>
          <w:hyperlink w:anchor="_Toc227334919" w:history="1">
            <w:r w:rsidRPr="00B41E3F">
              <w:rPr>
                <w:rStyle w:val="Hyperlink"/>
                <w:noProof/>
              </w:rPr>
              <w:t>2.1.6 Submitting a PM Form (Permits Module)</w:t>
            </w:r>
            <w:r>
              <w:rPr>
                <w:noProof/>
                <w:webHidden/>
              </w:rPr>
              <w:tab/>
            </w:r>
            <w:r>
              <w:rPr>
                <w:noProof/>
                <w:webHidden/>
              </w:rPr>
              <w:fldChar w:fldCharType="begin"/>
            </w:r>
            <w:r>
              <w:rPr>
                <w:noProof/>
                <w:webHidden/>
              </w:rPr>
              <w:instrText xml:space="preserve"> PAGEREF _Toc227334919 \h </w:instrText>
            </w:r>
            <w:r>
              <w:rPr>
                <w:noProof/>
                <w:webHidden/>
              </w:rPr>
            </w:r>
            <w:r>
              <w:rPr>
                <w:noProof/>
                <w:webHidden/>
              </w:rPr>
              <w:fldChar w:fldCharType="separate"/>
            </w:r>
            <w:r>
              <w:rPr>
                <w:noProof/>
                <w:webHidden/>
              </w:rPr>
              <w:t>18</w:t>
            </w:r>
            <w:r>
              <w:rPr>
                <w:noProof/>
                <w:webHidden/>
              </w:rPr>
              <w:fldChar w:fldCharType="end"/>
            </w:r>
          </w:hyperlink>
        </w:p>
        <w:p w14:paraId="3D1648A6" w14:textId="64675E0E" w:rsidR="005A629B" w:rsidRDefault="005A629B">
          <w:pPr>
            <w:pStyle w:val="TOC4"/>
            <w:tabs>
              <w:tab w:val="right" w:leader="dot" w:pos="9350"/>
            </w:tabs>
            <w:rPr>
              <w:rFonts w:eastAsiaTheme="minorEastAsia"/>
              <w:noProof/>
              <w:kern w:val="2"/>
              <w:sz w:val="24"/>
              <w:szCs w:val="24"/>
              <w14:ligatures w14:val="standardContextual"/>
            </w:rPr>
          </w:pPr>
          <w:hyperlink w:anchor="_Toc227334920" w:history="1">
            <w:r w:rsidRPr="00B41E3F">
              <w:rPr>
                <w:rStyle w:val="Hyperlink"/>
                <w:noProof/>
              </w:rPr>
              <w:t>2.1.7 Resubmitting a PM Form (Permits Module)</w:t>
            </w:r>
            <w:r>
              <w:rPr>
                <w:noProof/>
                <w:webHidden/>
              </w:rPr>
              <w:tab/>
            </w:r>
            <w:r>
              <w:rPr>
                <w:noProof/>
                <w:webHidden/>
              </w:rPr>
              <w:fldChar w:fldCharType="begin"/>
            </w:r>
            <w:r>
              <w:rPr>
                <w:noProof/>
                <w:webHidden/>
              </w:rPr>
              <w:instrText xml:space="preserve"> PAGEREF _Toc227334920 \h </w:instrText>
            </w:r>
            <w:r>
              <w:rPr>
                <w:noProof/>
                <w:webHidden/>
              </w:rPr>
            </w:r>
            <w:r>
              <w:rPr>
                <w:noProof/>
                <w:webHidden/>
              </w:rPr>
              <w:fldChar w:fldCharType="separate"/>
            </w:r>
            <w:r>
              <w:rPr>
                <w:noProof/>
                <w:webHidden/>
              </w:rPr>
              <w:t>20</w:t>
            </w:r>
            <w:r>
              <w:rPr>
                <w:noProof/>
                <w:webHidden/>
              </w:rPr>
              <w:fldChar w:fldCharType="end"/>
            </w:r>
          </w:hyperlink>
        </w:p>
        <w:p w14:paraId="1AEDD136" w14:textId="6F77E980" w:rsidR="005A629B" w:rsidRDefault="005A629B">
          <w:pPr>
            <w:pStyle w:val="TOC4"/>
            <w:tabs>
              <w:tab w:val="right" w:leader="dot" w:pos="9350"/>
            </w:tabs>
            <w:rPr>
              <w:rFonts w:eastAsiaTheme="minorEastAsia"/>
              <w:noProof/>
              <w:kern w:val="2"/>
              <w:sz w:val="24"/>
              <w:szCs w:val="24"/>
              <w14:ligatures w14:val="standardContextual"/>
            </w:rPr>
          </w:pPr>
          <w:hyperlink w:anchor="_Toc227334921" w:history="1">
            <w:r w:rsidRPr="00B41E3F">
              <w:rPr>
                <w:rStyle w:val="Hyperlink"/>
                <w:noProof/>
              </w:rPr>
              <w:t>2.1.8 Accessing the Permit Review Page</w:t>
            </w:r>
            <w:r>
              <w:rPr>
                <w:noProof/>
                <w:webHidden/>
              </w:rPr>
              <w:tab/>
            </w:r>
            <w:r>
              <w:rPr>
                <w:noProof/>
                <w:webHidden/>
              </w:rPr>
              <w:fldChar w:fldCharType="begin"/>
            </w:r>
            <w:r>
              <w:rPr>
                <w:noProof/>
                <w:webHidden/>
              </w:rPr>
              <w:instrText xml:space="preserve"> PAGEREF _Toc227334921 \h </w:instrText>
            </w:r>
            <w:r>
              <w:rPr>
                <w:noProof/>
                <w:webHidden/>
              </w:rPr>
            </w:r>
            <w:r>
              <w:rPr>
                <w:noProof/>
                <w:webHidden/>
              </w:rPr>
              <w:fldChar w:fldCharType="separate"/>
            </w:r>
            <w:r>
              <w:rPr>
                <w:noProof/>
                <w:webHidden/>
              </w:rPr>
              <w:t>25</w:t>
            </w:r>
            <w:r>
              <w:rPr>
                <w:noProof/>
                <w:webHidden/>
              </w:rPr>
              <w:fldChar w:fldCharType="end"/>
            </w:r>
          </w:hyperlink>
        </w:p>
        <w:p w14:paraId="307FD458" w14:textId="1CA716DE" w:rsidR="005A629B" w:rsidRDefault="005A629B">
          <w:pPr>
            <w:pStyle w:val="TOC4"/>
            <w:tabs>
              <w:tab w:val="right" w:leader="dot" w:pos="9350"/>
            </w:tabs>
            <w:rPr>
              <w:rFonts w:eastAsiaTheme="minorEastAsia"/>
              <w:noProof/>
              <w:kern w:val="2"/>
              <w:sz w:val="24"/>
              <w:szCs w:val="24"/>
              <w14:ligatures w14:val="standardContextual"/>
            </w:rPr>
          </w:pPr>
          <w:hyperlink w:anchor="_Toc227334922" w:history="1">
            <w:r w:rsidRPr="00B41E3F">
              <w:rPr>
                <w:rStyle w:val="Hyperlink"/>
                <w:noProof/>
              </w:rPr>
              <w:t>2.1.9 Navigating to the RACT/BACT/LAER Clearinghouse (RBLC) Data Entry Module (DEM)</w:t>
            </w:r>
            <w:r>
              <w:rPr>
                <w:noProof/>
                <w:webHidden/>
              </w:rPr>
              <w:tab/>
            </w:r>
            <w:r>
              <w:rPr>
                <w:noProof/>
                <w:webHidden/>
              </w:rPr>
              <w:fldChar w:fldCharType="begin"/>
            </w:r>
            <w:r>
              <w:rPr>
                <w:noProof/>
                <w:webHidden/>
              </w:rPr>
              <w:instrText xml:space="preserve"> PAGEREF _Toc227334922 \h </w:instrText>
            </w:r>
            <w:r>
              <w:rPr>
                <w:noProof/>
                <w:webHidden/>
              </w:rPr>
            </w:r>
            <w:r>
              <w:rPr>
                <w:noProof/>
                <w:webHidden/>
              </w:rPr>
              <w:fldChar w:fldCharType="separate"/>
            </w:r>
            <w:r>
              <w:rPr>
                <w:noProof/>
                <w:webHidden/>
              </w:rPr>
              <w:t>27</w:t>
            </w:r>
            <w:r>
              <w:rPr>
                <w:noProof/>
                <w:webHidden/>
              </w:rPr>
              <w:fldChar w:fldCharType="end"/>
            </w:r>
          </w:hyperlink>
        </w:p>
        <w:p w14:paraId="3301F1A3" w14:textId="15E86E6C" w:rsidR="005A629B" w:rsidRDefault="005A629B">
          <w:pPr>
            <w:pStyle w:val="TOC3"/>
            <w:tabs>
              <w:tab w:val="right" w:leader="dot" w:pos="9350"/>
            </w:tabs>
            <w:rPr>
              <w:rFonts w:eastAsiaTheme="minorEastAsia"/>
              <w:noProof/>
              <w:kern w:val="2"/>
              <w:sz w:val="24"/>
              <w:szCs w:val="24"/>
              <w14:ligatures w14:val="standardContextual"/>
            </w:rPr>
          </w:pPr>
          <w:hyperlink w:anchor="_Toc227334923" w:history="1">
            <w:r w:rsidRPr="00B41E3F">
              <w:rPr>
                <w:rStyle w:val="Hyperlink"/>
                <w:noProof/>
              </w:rPr>
              <w:t>2.2 RBLC Permitting Authority Preparer Users</w:t>
            </w:r>
            <w:r>
              <w:rPr>
                <w:noProof/>
                <w:webHidden/>
              </w:rPr>
              <w:tab/>
            </w:r>
            <w:r>
              <w:rPr>
                <w:noProof/>
                <w:webHidden/>
              </w:rPr>
              <w:fldChar w:fldCharType="begin"/>
            </w:r>
            <w:r>
              <w:rPr>
                <w:noProof/>
                <w:webHidden/>
              </w:rPr>
              <w:instrText xml:space="preserve"> PAGEREF _Toc227334923 \h </w:instrText>
            </w:r>
            <w:r>
              <w:rPr>
                <w:noProof/>
                <w:webHidden/>
              </w:rPr>
            </w:r>
            <w:r>
              <w:rPr>
                <w:noProof/>
                <w:webHidden/>
              </w:rPr>
              <w:fldChar w:fldCharType="separate"/>
            </w:r>
            <w:r>
              <w:rPr>
                <w:noProof/>
                <w:webHidden/>
              </w:rPr>
              <w:t>29</w:t>
            </w:r>
            <w:r>
              <w:rPr>
                <w:noProof/>
                <w:webHidden/>
              </w:rPr>
              <w:fldChar w:fldCharType="end"/>
            </w:r>
          </w:hyperlink>
        </w:p>
        <w:p w14:paraId="6C9FC07F" w14:textId="20FFC096" w:rsidR="005A629B" w:rsidRDefault="005A629B">
          <w:pPr>
            <w:pStyle w:val="TOC4"/>
            <w:tabs>
              <w:tab w:val="right" w:leader="dot" w:pos="9350"/>
            </w:tabs>
            <w:rPr>
              <w:rFonts w:eastAsiaTheme="minorEastAsia"/>
              <w:noProof/>
              <w:kern w:val="2"/>
              <w:sz w:val="24"/>
              <w:szCs w:val="24"/>
              <w14:ligatures w14:val="standardContextual"/>
            </w:rPr>
          </w:pPr>
          <w:hyperlink w:anchor="_Toc227334924" w:history="1">
            <w:r w:rsidRPr="00B41E3F">
              <w:rPr>
                <w:rStyle w:val="Hyperlink"/>
                <w:noProof/>
              </w:rPr>
              <w:t>2.2.1 Navigating the Permitting Authority Landing Page</w:t>
            </w:r>
            <w:r>
              <w:rPr>
                <w:noProof/>
                <w:webHidden/>
              </w:rPr>
              <w:tab/>
            </w:r>
            <w:r>
              <w:rPr>
                <w:noProof/>
                <w:webHidden/>
              </w:rPr>
              <w:fldChar w:fldCharType="begin"/>
            </w:r>
            <w:r>
              <w:rPr>
                <w:noProof/>
                <w:webHidden/>
              </w:rPr>
              <w:instrText xml:space="preserve"> PAGEREF _Toc227334924 \h </w:instrText>
            </w:r>
            <w:r>
              <w:rPr>
                <w:noProof/>
                <w:webHidden/>
              </w:rPr>
            </w:r>
            <w:r>
              <w:rPr>
                <w:noProof/>
                <w:webHidden/>
              </w:rPr>
              <w:fldChar w:fldCharType="separate"/>
            </w:r>
            <w:r>
              <w:rPr>
                <w:noProof/>
                <w:webHidden/>
              </w:rPr>
              <w:t>30</w:t>
            </w:r>
            <w:r>
              <w:rPr>
                <w:noProof/>
                <w:webHidden/>
              </w:rPr>
              <w:fldChar w:fldCharType="end"/>
            </w:r>
          </w:hyperlink>
        </w:p>
        <w:p w14:paraId="47A8B083" w14:textId="2DB0012A" w:rsidR="005A629B" w:rsidRDefault="005A629B">
          <w:pPr>
            <w:pStyle w:val="TOC4"/>
            <w:tabs>
              <w:tab w:val="right" w:leader="dot" w:pos="9350"/>
            </w:tabs>
            <w:rPr>
              <w:rFonts w:eastAsiaTheme="minorEastAsia"/>
              <w:noProof/>
              <w:kern w:val="2"/>
              <w:sz w:val="24"/>
              <w:szCs w:val="24"/>
              <w14:ligatures w14:val="standardContextual"/>
            </w:rPr>
          </w:pPr>
          <w:hyperlink w:anchor="_Toc227334925" w:history="1">
            <w:r w:rsidRPr="00B41E3F">
              <w:rPr>
                <w:rStyle w:val="Hyperlink"/>
                <w:noProof/>
              </w:rPr>
              <w:t>2.2.2 Creating a New PM Form (Permits Module)</w:t>
            </w:r>
            <w:r>
              <w:rPr>
                <w:noProof/>
                <w:webHidden/>
              </w:rPr>
              <w:tab/>
            </w:r>
            <w:r>
              <w:rPr>
                <w:noProof/>
                <w:webHidden/>
              </w:rPr>
              <w:fldChar w:fldCharType="begin"/>
            </w:r>
            <w:r>
              <w:rPr>
                <w:noProof/>
                <w:webHidden/>
              </w:rPr>
              <w:instrText xml:space="preserve"> PAGEREF _Toc227334925 \h </w:instrText>
            </w:r>
            <w:r>
              <w:rPr>
                <w:noProof/>
                <w:webHidden/>
              </w:rPr>
            </w:r>
            <w:r>
              <w:rPr>
                <w:noProof/>
                <w:webHidden/>
              </w:rPr>
              <w:fldChar w:fldCharType="separate"/>
            </w:r>
            <w:r>
              <w:rPr>
                <w:noProof/>
                <w:webHidden/>
              </w:rPr>
              <w:t>31</w:t>
            </w:r>
            <w:r>
              <w:rPr>
                <w:noProof/>
                <w:webHidden/>
              </w:rPr>
              <w:fldChar w:fldCharType="end"/>
            </w:r>
          </w:hyperlink>
        </w:p>
        <w:p w14:paraId="2D886C7B" w14:textId="582BA259" w:rsidR="005A629B" w:rsidRDefault="005A629B">
          <w:pPr>
            <w:pStyle w:val="TOC4"/>
            <w:tabs>
              <w:tab w:val="right" w:leader="dot" w:pos="9350"/>
            </w:tabs>
            <w:rPr>
              <w:rFonts w:eastAsiaTheme="minorEastAsia"/>
              <w:noProof/>
              <w:kern w:val="2"/>
              <w:sz w:val="24"/>
              <w:szCs w:val="24"/>
              <w14:ligatures w14:val="standardContextual"/>
            </w:rPr>
          </w:pPr>
          <w:hyperlink w:anchor="_Toc227334926" w:history="1">
            <w:r w:rsidRPr="00B41E3F">
              <w:rPr>
                <w:rStyle w:val="Hyperlink"/>
                <w:noProof/>
              </w:rPr>
              <w:t>2.2.3 PM Form Data Entry (Permits Module)</w:t>
            </w:r>
            <w:r>
              <w:rPr>
                <w:noProof/>
                <w:webHidden/>
              </w:rPr>
              <w:tab/>
            </w:r>
            <w:r>
              <w:rPr>
                <w:noProof/>
                <w:webHidden/>
              </w:rPr>
              <w:fldChar w:fldCharType="begin"/>
            </w:r>
            <w:r>
              <w:rPr>
                <w:noProof/>
                <w:webHidden/>
              </w:rPr>
              <w:instrText xml:space="preserve"> PAGEREF _Toc227334926 \h </w:instrText>
            </w:r>
            <w:r>
              <w:rPr>
                <w:noProof/>
                <w:webHidden/>
              </w:rPr>
            </w:r>
            <w:r>
              <w:rPr>
                <w:noProof/>
                <w:webHidden/>
              </w:rPr>
              <w:fldChar w:fldCharType="separate"/>
            </w:r>
            <w:r>
              <w:rPr>
                <w:noProof/>
                <w:webHidden/>
              </w:rPr>
              <w:t>31</w:t>
            </w:r>
            <w:r>
              <w:rPr>
                <w:noProof/>
                <w:webHidden/>
              </w:rPr>
              <w:fldChar w:fldCharType="end"/>
            </w:r>
          </w:hyperlink>
        </w:p>
        <w:p w14:paraId="65B66AD2" w14:textId="259BAB45" w:rsidR="005A629B" w:rsidRDefault="005A629B">
          <w:pPr>
            <w:pStyle w:val="TOC4"/>
            <w:tabs>
              <w:tab w:val="right" w:leader="dot" w:pos="9350"/>
            </w:tabs>
            <w:rPr>
              <w:rFonts w:eastAsiaTheme="minorEastAsia"/>
              <w:noProof/>
              <w:kern w:val="2"/>
              <w:sz w:val="24"/>
              <w:szCs w:val="24"/>
              <w14:ligatures w14:val="standardContextual"/>
            </w:rPr>
          </w:pPr>
          <w:hyperlink w:anchor="_Toc227334927" w:history="1">
            <w:r w:rsidRPr="00B41E3F">
              <w:rPr>
                <w:rStyle w:val="Hyperlink"/>
                <w:noProof/>
              </w:rPr>
              <w:t>2.2.4 Linking Existing Facilities (Permits Module)</w:t>
            </w:r>
            <w:r>
              <w:rPr>
                <w:noProof/>
                <w:webHidden/>
              </w:rPr>
              <w:tab/>
            </w:r>
            <w:r>
              <w:rPr>
                <w:noProof/>
                <w:webHidden/>
              </w:rPr>
              <w:fldChar w:fldCharType="begin"/>
            </w:r>
            <w:r>
              <w:rPr>
                <w:noProof/>
                <w:webHidden/>
              </w:rPr>
              <w:instrText xml:space="preserve"> PAGEREF _Toc227334927 \h </w:instrText>
            </w:r>
            <w:r>
              <w:rPr>
                <w:noProof/>
                <w:webHidden/>
              </w:rPr>
            </w:r>
            <w:r>
              <w:rPr>
                <w:noProof/>
                <w:webHidden/>
              </w:rPr>
              <w:fldChar w:fldCharType="separate"/>
            </w:r>
            <w:r>
              <w:rPr>
                <w:noProof/>
                <w:webHidden/>
              </w:rPr>
              <w:t>32</w:t>
            </w:r>
            <w:r>
              <w:rPr>
                <w:noProof/>
                <w:webHidden/>
              </w:rPr>
              <w:fldChar w:fldCharType="end"/>
            </w:r>
          </w:hyperlink>
        </w:p>
        <w:p w14:paraId="222CE6B6" w14:textId="6B48BF11" w:rsidR="005A629B" w:rsidRDefault="005A629B">
          <w:pPr>
            <w:pStyle w:val="TOC4"/>
            <w:tabs>
              <w:tab w:val="right" w:leader="dot" w:pos="9350"/>
            </w:tabs>
            <w:rPr>
              <w:rFonts w:eastAsiaTheme="minorEastAsia"/>
              <w:noProof/>
              <w:kern w:val="2"/>
              <w:sz w:val="24"/>
              <w:szCs w:val="24"/>
              <w14:ligatures w14:val="standardContextual"/>
            </w:rPr>
          </w:pPr>
          <w:hyperlink w:anchor="_Toc227334928" w:history="1">
            <w:r w:rsidRPr="00B41E3F">
              <w:rPr>
                <w:rStyle w:val="Hyperlink"/>
                <w:noProof/>
              </w:rPr>
              <w:t>2.2.5 Entering Final Permit Data (Permits Module)</w:t>
            </w:r>
            <w:r>
              <w:rPr>
                <w:noProof/>
                <w:webHidden/>
              </w:rPr>
              <w:tab/>
            </w:r>
            <w:r>
              <w:rPr>
                <w:noProof/>
                <w:webHidden/>
              </w:rPr>
              <w:fldChar w:fldCharType="begin"/>
            </w:r>
            <w:r>
              <w:rPr>
                <w:noProof/>
                <w:webHidden/>
              </w:rPr>
              <w:instrText xml:space="preserve"> PAGEREF _Toc227334928 \h </w:instrText>
            </w:r>
            <w:r>
              <w:rPr>
                <w:noProof/>
                <w:webHidden/>
              </w:rPr>
            </w:r>
            <w:r>
              <w:rPr>
                <w:noProof/>
                <w:webHidden/>
              </w:rPr>
              <w:fldChar w:fldCharType="separate"/>
            </w:r>
            <w:r>
              <w:rPr>
                <w:noProof/>
                <w:webHidden/>
              </w:rPr>
              <w:t>37</w:t>
            </w:r>
            <w:r>
              <w:rPr>
                <w:noProof/>
                <w:webHidden/>
              </w:rPr>
              <w:fldChar w:fldCharType="end"/>
            </w:r>
          </w:hyperlink>
        </w:p>
        <w:p w14:paraId="2F9BA797" w14:textId="2CF8789C" w:rsidR="005A629B" w:rsidRDefault="005A629B">
          <w:pPr>
            <w:pStyle w:val="TOC4"/>
            <w:tabs>
              <w:tab w:val="right" w:leader="dot" w:pos="9350"/>
            </w:tabs>
            <w:rPr>
              <w:rFonts w:eastAsiaTheme="minorEastAsia"/>
              <w:noProof/>
              <w:kern w:val="2"/>
              <w:sz w:val="24"/>
              <w:szCs w:val="24"/>
              <w14:ligatures w14:val="standardContextual"/>
            </w:rPr>
          </w:pPr>
          <w:hyperlink w:anchor="_Toc227334929" w:history="1">
            <w:r w:rsidRPr="00B41E3F">
              <w:rPr>
                <w:rStyle w:val="Hyperlink"/>
                <w:noProof/>
              </w:rPr>
              <w:t>2.2.6 Submitting a PM Form (Permits Module)</w:t>
            </w:r>
            <w:r>
              <w:rPr>
                <w:noProof/>
                <w:webHidden/>
              </w:rPr>
              <w:tab/>
            </w:r>
            <w:r>
              <w:rPr>
                <w:noProof/>
                <w:webHidden/>
              </w:rPr>
              <w:fldChar w:fldCharType="begin"/>
            </w:r>
            <w:r>
              <w:rPr>
                <w:noProof/>
                <w:webHidden/>
              </w:rPr>
              <w:instrText xml:space="preserve"> PAGEREF _Toc227334929 \h </w:instrText>
            </w:r>
            <w:r>
              <w:rPr>
                <w:noProof/>
                <w:webHidden/>
              </w:rPr>
            </w:r>
            <w:r>
              <w:rPr>
                <w:noProof/>
                <w:webHidden/>
              </w:rPr>
              <w:fldChar w:fldCharType="separate"/>
            </w:r>
            <w:r>
              <w:rPr>
                <w:noProof/>
                <w:webHidden/>
              </w:rPr>
              <w:t>38</w:t>
            </w:r>
            <w:r>
              <w:rPr>
                <w:noProof/>
                <w:webHidden/>
              </w:rPr>
              <w:fldChar w:fldCharType="end"/>
            </w:r>
          </w:hyperlink>
        </w:p>
        <w:p w14:paraId="01790CAC" w14:textId="1DD07191" w:rsidR="005A629B" w:rsidRDefault="005A629B">
          <w:pPr>
            <w:pStyle w:val="TOC4"/>
            <w:tabs>
              <w:tab w:val="right" w:leader="dot" w:pos="9350"/>
            </w:tabs>
            <w:rPr>
              <w:rFonts w:eastAsiaTheme="minorEastAsia"/>
              <w:noProof/>
              <w:kern w:val="2"/>
              <w:sz w:val="24"/>
              <w:szCs w:val="24"/>
              <w14:ligatures w14:val="standardContextual"/>
            </w:rPr>
          </w:pPr>
          <w:hyperlink w:anchor="_Toc227334930" w:history="1">
            <w:r w:rsidRPr="00B41E3F">
              <w:rPr>
                <w:rStyle w:val="Hyperlink"/>
                <w:noProof/>
              </w:rPr>
              <w:t>2.2.7 Accessing the Permit Review Page</w:t>
            </w:r>
            <w:r>
              <w:rPr>
                <w:noProof/>
                <w:webHidden/>
              </w:rPr>
              <w:tab/>
            </w:r>
            <w:r>
              <w:rPr>
                <w:noProof/>
                <w:webHidden/>
              </w:rPr>
              <w:fldChar w:fldCharType="begin"/>
            </w:r>
            <w:r>
              <w:rPr>
                <w:noProof/>
                <w:webHidden/>
              </w:rPr>
              <w:instrText xml:space="preserve"> PAGEREF _Toc227334930 \h </w:instrText>
            </w:r>
            <w:r>
              <w:rPr>
                <w:noProof/>
                <w:webHidden/>
              </w:rPr>
            </w:r>
            <w:r>
              <w:rPr>
                <w:noProof/>
                <w:webHidden/>
              </w:rPr>
              <w:fldChar w:fldCharType="separate"/>
            </w:r>
            <w:r>
              <w:rPr>
                <w:noProof/>
                <w:webHidden/>
              </w:rPr>
              <w:t>40</w:t>
            </w:r>
            <w:r>
              <w:rPr>
                <w:noProof/>
                <w:webHidden/>
              </w:rPr>
              <w:fldChar w:fldCharType="end"/>
            </w:r>
          </w:hyperlink>
        </w:p>
        <w:p w14:paraId="1BE7DA89" w14:textId="32E68053" w:rsidR="005A629B" w:rsidRDefault="005A629B">
          <w:pPr>
            <w:pStyle w:val="TOC4"/>
            <w:tabs>
              <w:tab w:val="right" w:leader="dot" w:pos="9350"/>
            </w:tabs>
            <w:rPr>
              <w:rFonts w:eastAsiaTheme="minorEastAsia"/>
              <w:noProof/>
              <w:kern w:val="2"/>
              <w:sz w:val="24"/>
              <w:szCs w:val="24"/>
              <w14:ligatures w14:val="standardContextual"/>
            </w:rPr>
          </w:pPr>
          <w:hyperlink w:anchor="_Toc227334931" w:history="1">
            <w:r w:rsidRPr="00B41E3F">
              <w:rPr>
                <w:rStyle w:val="Hyperlink"/>
                <w:noProof/>
              </w:rPr>
              <w:t>2.2.8 Navigating to the RACT/BACT/LAER Clearinghouse (RBLC) Data Entry Module (DEM)</w:t>
            </w:r>
            <w:r>
              <w:rPr>
                <w:noProof/>
                <w:webHidden/>
              </w:rPr>
              <w:tab/>
            </w:r>
            <w:r>
              <w:rPr>
                <w:noProof/>
                <w:webHidden/>
              </w:rPr>
              <w:fldChar w:fldCharType="begin"/>
            </w:r>
            <w:r>
              <w:rPr>
                <w:noProof/>
                <w:webHidden/>
              </w:rPr>
              <w:instrText xml:space="preserve"> PAGEREF _Toc227334931 \h </w:instrText>
            </w:r>
            <w:r>
              <w:rPr>
                <w:noProof/>
                <w:webHidden/>
              </w:rPr>
            </w:r>
            <w:r>
              <w:rPr>
                <w:noProof/>
                <w:webHidden/>
              </w:rPr>
              <w:fldChar w:fldCharType="separate"/>
            </w:r>
            <w:r>
              <w:rPr>
                <w:noProof/>
                <w:webHidden/>
              </w:rPr>
              <w:t>42</w:t>
            </w:r>
            <w:r>
              <w:rPr>
                <w:noProof/>
                <w:webHidden/>
              </w:rPr>
              <w:fldChar w:fldCharType="end"/>
            </w:r>
          </w:hyperlink>
        </w:p>
        <w:p w14:paraId="28B76827" w14:textId="57F503F8" w:rsidR="005A629B" w:rsidRDefault="005A629B">
          <w:pPr>
            <w:pStyle w:val="TOC2"/>
            <w:tabs>
              <w:tab w:val="right" w:leader="dot" w:pos="9350"/>
            </w:tabs>
            <w:rPr>
              <w:rFonts w:eastAsiaTheme="minorEastAsia"/>
              <w:noProof/>
              <w:kern w:val="2"/>
              <w:sz w:val="24"/>
              <w:szCs w:val="24"/>
              <w14:ligatures w14:val="standardContextual"/>
            </w:rPr>
          </w:pPr>
          <w:hyperlink w:anchor="_Toc227334932" w:history="1">
            <w:r w:rsidRPr="00B41E3F">
              <w:rPr>
                <w:rStyle w:val="Hyperlink"/>
                <w:noProof/>
              </w:rPr>
              <w:t>3.0 RBLC Data Entry Module (RBLC DEM)</w:t>
            </w:r>
            <w:r>
              <w:rPr>
                <w:noProof/>
                <w:webHidden/>
              </w:rPr>
              <w:tab/>
            </w:r>
            <w:r>
              <w:rPr>
                <w:noProof/>
                <w:webHidden/>
              </w:rPr>
              <w:fldChar w:fldCharType="begin"/>
            </w:r>
            <w:r>
              <w:rPr>
                <w:noProof/>
                <w:webHidden/>
              </w:rPr>
              <w:instrText xml:space="preserve"> PAGEREF _Toc227334932 \h </w:instrText>
            </w:r>
            <w:r>
              <w:rPr>
                <w:noProof/>
                <w:webHidden/>
              </w:rPr>
            </w:r>
            <w:r>
              <w:rPr>
                <w:noProof/>
                <w:webHidden/>
              </w:rPr>
              <w:fldChar w:fldCharType="separate"/>
            </w:r>
            <w:r>
              <w:rPr>
                <w:noProof/>
                <w:webHidden/>
              </w:rPr>
              <w:t>44</w:t>
            </w:r>
            <w:r>
              <w:rPr>
                <w:noProof/>
                <w:webHidden/>
              </w:rPr>
              <w:fldChar w:fldCharType="end"/>
            </w:r>
          </w:hyperlink>
        </w:p>
        <w:p w14:paraId="1F236FDB" w14:textId="1B5DD23A" w:rsidR="005A629B" w:rsidRDefault="005A629B">
          <w:pPr>
            <w:pStyle w:val="TOC4"/>
            <w:tabs>
              <w:tab w:val="right" w:leader="dot" w:pos="9350"/>
            </w:tabs>
            <w:rPr>
              <w:rFonts w:eastAsiaTheme="minorEastAsia"/>
              <w:noProof/>
              <w:kern w:val="2"/>
              <w:sz w:val="24"/>
              <w:szCs w:val="24"/>
              <w14:ligatures w14:val="standardContextual"/>
            </w:rPr>
          </w:pPr>
          <w:hyperlink w:anchor="_Toc227334933" w:history="1">
            <w:r w:rsidRPr="00B41E3F">
              <w:rPr>
                <w:rStyle w:val="Hyperlink"/>
                <w:noProof/>
              </w:rPr>
              <w:t>3.1 RACT/BACT/LAER Information DEF</w:t>
            </w:r>
            <w:r>
              <w:rPr>
                <w:noProof/>
                <w:webHidden/>
              </w:rPr>
              <w:tab/>
            </w:r>
            <w:r>
              <w:rPr>
                <w:noProof/>
                <w:webHidden/>
              </w:rPr>
              <w:fldChar w:fldCharType="begin"/>
            </w:r>
            <w:r>
              <w:rPr>
                <w:noProof/>
                <w:webHidden/>
              </w:rPr>
              <w:instrText xml:space="preserve"> PAGEREF _Toc227334933 \h </w:instrText>
            </w:r>
            <w:r>
              <w:rPr>
                <w:noProof/>
                <w:webHidden/>
              </w:rPr>
            </w:r>
            <w:r>
              <w:rPr>
                <w:noProof/>
                <w:webHidden/>
              </w:rPr>
              <w:fldChar w:fldCharType="separate"/>
            </w:r>
            <w:r>
              <w:rPr>
                <w:noProof/>
                <w:webHidden/>
              </w:rPr>
              <w:t>44</w:t>
            </w:r>
            <w:r>
              <w:rPr>
                <w:noProof/>
                <w:webHidden/>
              </w:rPr>
              <w:fldChar w:fldCharType="end"/>
            </w:r>
          </w:hyperlink>
        </w:p>
        <w:p w14:paraId="2D86F1EC" w14:textId="10755FE0" w:rsidR="005A629B" w:rsidRDefault="005A629B">
          <w:pPr>
            <w:pStyle w:val="TOC4"/>
            <w:tabs>
              <w:tab w:val="right" w:leader="dot" w:pos="9350"/>
            </w:tabs>
            <w:rPr>
              <w:rFonts w:eastAsiaTheme="minorEastAsia"/>
              <w:noProof/>
              <w:kern w:val="2"/>
              <w:sz w:val="24"/>
              <w:szCs w:val="24"/>
              <w14:ligatures w14:val="standardContextual"/>
            </w:rPr>
          </w:pPr>
          <w:hyperlink w:anchor="_Toc227334934" w:history="1">
            <w:r w:rsidRPr="00B41E3F">
              <w:rPr>
                <w:rStyle w:val="Hyperlink"/>
                <w:noProof/>
              </w:rPr>
              <w:t>3.2 Uploading Supporting Documentation</w:t>
            </w:r>
            <w:r>
              <w:rPr>
                <w:noProof/>
                <w:webHidden/>
              </w:rPr>
              <w:tab/>
            </w:r>
            <w:r>
              <w:rPr>
                <w:noProof/>
                <w:webHidden/>
              </w:rPr>
              <w:fldChar w:fldCharType="begin"/>
            </w:r>
            <w:r>
              <w:rPr>
                <w:noProof/>
                <w:webHidden/>
              </w:rPr>
              <w:instrText xml:space="preserve"> PAGEREF _Toc227334934 \h </w:instrText>
            </w:r>
            <w:r>
              <w:rPr>
                <w:noProof/>
                <w:webHidden/>
              </w:rPr>
            </w:r>
            <w:r>
              <w:rPr>
                <w:noProof/>
                <w:webHidden/>
              </w:rPr>
              <w:fldChar w:fldCharType="separate"/>
            </w:r>
            <w:r>
              <w:rPr>
                <w:noProof/>
                <w:webHidden/>
              </w:rPr>
              <w:t>48</w:t>
            </w:r>
            <w:r>
              <w:rPr>
                <w:noProof/>
                <w:webHidden/>
              </w:rPr>
              <w:fldChar w:fldCharType="end"/>
            </w:r>
          </w:hyperlink>
        </w:p>
        <w:p w14:paraId="2CFBC643" w14:textId="4E89BA6B" w:rsidR="005A629B" w:rsidRDefault="005A629B">
          <w:pPr>
            <w:pStyle w:val="TOC4"/>
            <w:tabs>
              <w:tab w:val="right" w:leader="dot" w:pos="9350"/>
            </w:tabs>
            <w:rPr>
              <w:rFonts w:eastAsiaTheme="minorEastAsia"/>
              <w:noProof/>
              <w:kern w:val="2"/>
              <w:sz w:val="24"/>
              <w:szCs w:val="24"/>
              <w14:ligatures w14:val="standardContextual"/>
            </w:rPr>
          </w:pPr>
          <w:hyperlink w:anchor="_Toc227334935" w:history="1">
            <w:r w:rsidRPr="00B41E3F">
              <w:rPr>
                <w:rStyle w:val="Hyperlink"/>
                <w:noProof/>
              </w:rPr>
              <w:t>3.3 Submitting a DEM form</w:t>
            </w:r>
            <w:r>
              <w:rPr>
                <w:noProof/>
                <w:webHidden/>
              </w:rPr>
              <w:tab/>
            </w:r>
            <w:r>
              <w:rPr>
                <w:noProof/>
                <w:webHidden/>
              </w:rPr>
              <w:fldChar w:fldCharType="begin"/>
            </w:r>
            <w:r>
              <w:rPr>
                <w:noProof/>
                <w:webHidden/>
              </w:rPr>
              <w:instrText xml:space="preserve"> PAGEREF _Toc227334935 \h </w:instrText>
            </w:r>
            <w:r>
              <w:rPr>
                <w:noProof/>
                <w:webHidden/>
              </w:rPr>
            </w:r>
            <w:r>
              <w:rPr>
                <w:noProof/>
                <w:webHidden/>
              </w:rPr>
              <w:fldChar w:fldCharType="separate"/>
            </w:r>
            <w:r>
              <w:rPr>
                <w:noProof/>
                <w:webHidden/>
              </w:rPr>
              <w:t>52</w:t>
            </w:r>
            <w:r>
              <w:rPr>
                <w:noProof/>
                <w:webHidden/>
              </w:rPr>
              <w:fldChar w:fldCharType="end"/>
            </w:r>
          </w:hyperlink>
        </w:p>
        <w:p w14:paraId="51F1BA2A" w14:textId="5B991EF3" w:rsidR="005A629B" w:rsidRDefault="005A629B">
          <w:pPr>
            <w:pStyle w:val="TOC2"/>
            <w:tabs>
              <w:tab w:val="right" w:leader="dot" w:pos="9350"/>
            </w:tabs>
            <w:rPr>
              <w:rFonts w:eastAsiaTheme="minorEastAsia"/>
              <w:noProof/>
              <w:kern w:val="2"/>
              <w:sz w:val="24"/>
              <w:szCs w:val="24"/>
              <w14:ligatures w14:val="standardContextual"/>
            </w:rPr>
          </w:pPr>
          <w:hyperlink w:anchor="_Toc227334936" w:history="1">
            <w:r w:rsidRPr="00B41E3F">
              <w:rPr>
                <w:rStyle w:val="Hyperlink"/>
                <w:noProof/>
              </w:rPr>
              <w:t>4.0 Glossary</w:t>
            </w:r>
            <w:r>
              <w:rPr>
                <w:noProof/>
                <w:webHidden/>
              </w:rPr>
              <w:tab/>
            </w:r>
            <w:r>
              <w:rPr>
                <w:noProof/>
                <w:webHidden/>
              </w:rPr>
              <w:fldChar w:fldCharType="begin"/>
            </w:r>
            <w:r>
              <w:rPr>
                <w:noProof/>
                <w:webHidden/>
              </w:rPr>
              <w:instrText xml:space="preserve"> PAGEREF _Toc227334936 \h </w:instrText>
            </w:r>
            <w:r>
              <w:rPr>
                <w:noProof/>
                <w:webHidden/>
              </w:rPr>
            </w:r>
            <w:r>
              <w:rPr>
                <w:noProof/>
                <w:webHidden/>
              </w:rPr>
              <w:fldChar w:fldCharType="separate"/>
            </w:r>
            <w:r>
              <w:rPr>
                <w:noProof/>
                <w:webHidden/>
              </w:rPr>
              <w:t>54</w:t>
            </w:r>
            <w:r>
              <w:rPr>
                <w:noProof/>
                <w:webHidden/>
              </w:rPr>
              <w:fldChar w:fldCharType="end"/>
            </w:r>
          </w:hyperlink>
        </w:p>
        <w:p w14:paraId="4C21B1DF" w14:textId="417FB9D5" w:rsidR="00D94A0F" w:rsidRDefault="00D94A0F">
          <w:r>
            <w:fldChar w:fldCharType="end"/>
          </w:r>
        </w:p>
      </w:sdtContent>
    </w:sdt>
    <w:p w14:paraId="325A14B8" w14:textId="76896C93" w:rsidR="00D94A0F" w:rsidRDefault="00D94A0F">
      <w:pPr>
        <w:spacing w:line="278" w:lineRule="auto"/>
      </w:pPr>
    </w:p>
    <w:p w14:paraId="799ED055" w14:textId="77777777" w:rsidR="00D94A0F" w:rsidRDefault="00D94A0F">
      <w:pPr>
        <w:spacing w:line="278" w:lineRule="auto"/>
        <w:rPr>
          <w:rFonts w:asciiTheme="majorHAnsi" w:eastAsiaTheme="majorEastAsia" w:hAnsiTheme="majorHAnsi" w:cstheme="majorBidi"/>
          <w:color w:val="0F4761" w:themeColor="accent1" w:themeShade="BF"/>
          <w:sz w:val="40"/>
          <w:szCs w:val="40"/>
        </w:rPr>
      </w:pPr>
    </w:p>
    <w:p w14:paraId="548FA9BC" w14:textId="77777777" w:rsidR="00D94A0F" w:rsidRDefault="00D94A0F">
      <w:pPr>
        <w:spacing w:line="278" w:lineRule="auto"/>
        <w:rPr>
          <w:rFonts w:asciiTheme="majorHAnsi" w:eastAsiaTheme="majorEastAsia" w:hAnsiTheme="majorHAnsi" w:cstheme="majorBidi"/>
          <w:color w:val="0F4761" w:themeColor="accent1" w:themeShade="BF"/>
          <w:sz w:val="40"/>
          <w:szCs w:val="40"/>
        </w:rPr>
      </w:pPr>
    </w:p>
    <w:p w14:paraId="6969762B" w14:textId="17C8B160" w:rsidR="00C02C31" w:rsidRDefault="00C02C31" w:rsidP="00B04316">
      <w:pPr>
        <w:pStyle w:val="Heading1"/>
      </w:pPr>
      <w:bookmarkStart w:id="0" w:name="_Toc227334911"/>
      <w:r>
        <w:lastRenderedPageBreak/>
        <w:t>1.0 Introduction</w:t>
      </w:r>
      <w:bookmarkEnd w:id="0"/>
    </w:p>
    <w:p w14:paraId="2C8143D4" w14:textId="4E4B044E" w:rsidR="00130A21" w:rsidRDefault="001E3371" w:rsidP="001E3371">
      <w:r w:rsidRPr="001E3371">
        <w:t xml:space="preserve">This user guide explains </w:t>
      </w:r>
      <w:r w:rsidR="007B3D3D">
        <w:t xml:space="preserve">how to utilize </w:t>
      </w:r>
      <w:r w:rsidRPr="001E3371">
        <w:t xml:space="preserve">the </w:t>
      </w:r>
      <w:r w:rsidR="008D591C">
        <w:t xml:space="preserve">Clean Air Act </w:t>
      </w:r>
      <w:r w:rsidRPr="001E3371">
        <w:t>Permit System</w:t>
      </w:r>
      <w:r w:rsidR="006B2122">
        <w:t xml:space="preserve"> (</w:t>
      </w:r>
      <w:r w:rsidR="008D591C">
        <w:t>CAA</w:t>
      </w:r>
      <w:r w:rsidR="006B2122">
        <w:t>PS)</w:t>
      </w:r>
      <w:r w:rsidR="003C1D7F">
        <w:t>, previously referred to as the Electronic Permit System (EPS)</w:t>
      </w:r>
      <w:r w:rsidR="006D65C7">
        <w:t>.</w:t>
      </w:r>
      <w:r w:rsidR="006A295B">
        <w:t xml:space="preserve"> </w:t>
      </w:r>
    </w:p>
    <w:p w14:paraId="51E39489" w14:textId="3D07F585" w:rsidR="004E27E6" w:rsidRDefault="004E27E6" w:rsidP="001E3371">
      <w:pPr>
        <w:rPr>
          <w:rFonts w:cstheme="minorHAnsi"/>
        </w:rPr>
      </w:pPr>
      <w:r w:rsidRPr="007A7512">
        <w:rPr>
          <w:rFonts w:cstheme="minorHAnsi"/>
        </w:rPr>
        <w:t xml:space="preserve">The main purpose of </w:t>
      </w:r>
      <w:r>
        <w:rPr>
          <w:rFonts w:cstheme="minorHAnsi"/>
        </w:rPr>
        <w:t>CAAPS</w:t>
      </w:r>
      <w:r w:rsidRPr="007A7512">
        <w:rPr>
          <w:rFonts w:cstheme="minorHAnsi"/>
        </w:rPr>
        <w:t xml:space="preserve"> is to provide a centralized platform to collect</w:t>
      </w:r>
      <w:r>
        <w:rPr>
          <w:rFonts w:cstheme="minorHAnsi"/>
        </w:rPr>
        <w:t xml:space="preserve">, and store, </w:t>
      </w:r>
      <w:r w:rsidRPr="007A7512">
        <w:rPr>
          <w:rFonts w:cstheme="minorHAnsi"/>
        </w:rPr>
        <w:t>documents</w:t>
      </w:r>
      <w:r>
        <w:rPr>
          <w:rFonts w:cstheme="minorHAnsi"/>
        </w:rPr>
        <w:t xml:space="preserve"> and data</w:t>
      </w:r>
      <w:r w:rsidRPr="007A7512">
        <w:rPr>
          <w:rFonts w:cstheme="minorHAnsi"/>
        </w:rPr>
        <w:t xml:space="preserve"> from </w:t>
      </w:r>
      <w:r w:rsidR="004C4AD1">
        <w:rPr>
          <w:rFonts w:cstheme="minorHAnsi"/>
        </w:rPr>
        <w:t>State/Local</w:t>
      </w:r>
      <w:r w:rsidR="00B837FE">
        <w:rPr>
          <w:rFonts w:cstheme="minorHAnsi"/>
        </w:rPr>
        <w:t>/T</w:t>
      </w:r>
      <w:r w:rsidR="004C4AD1">
        <w:rPr>
          <w:rFonts w:cstheme="minorHAnsi"/>
        </w:rPr>
        <w:t>ribal P</w:t>
      </w:r>
      <w:r w:rsidRPr="007A7512">
        <w:rPr>
          <w:rFonts w:cstheme="minorHAnsi"/>
        </w:rPr>
        <w:t xml:space="preserve">ermitting </w:t>
      </w:r>
      <w:r w:rsidR="004C4AD1">
        <w:rPr>
          <w:rFonts w:cstheme="minorHAnsi"/>
        </w:rPr>
        <w:t>A</w:t>
      </w:r>
      <w:r w:rsidRPr="007A7512">
        <w:rPr>
          <w:rFonts w:cstheme="minorHAnsi"/>
        </w:rPr>
        <w:t>uthorities (</w:t>
      </w:r>
      <w:r w:rsidR="004C4AD1">
        <w:rPr>
          <w:rFonts w:cstheme="minorHAnsi"/>
        </w:rPr>
        <w:t xml:space="preserve">SLT </w:t>
      </w:r>
      <w:r w:rsidRPr="007A7512">
        <w:rPr>
          <w:rFonts w:cstheme="minorHAnsi"/>
        </w:rPr>
        <w:t>PA</w:t>
      </w:r>
      <w:r w:rsidR="007B2F09">
        <w:rPr>
          <w:rFonts w:cstheme="minorHAnsi"/>
        </w:rPr>
        <w:t>s</w:t>
      </w:r>
      <w:r w:rsidRPr="007A7512">
        <w:rPr>
          <w:rFonts w:cstheme="minorHAnsi"/>
        </w:rPr>
        <w:t>) and permit applicants</w:t>
      </w:r>
      <w:r>
        <w:rPr>
          <w:rFonts w:cstheme="minorHAnsi"/>
        </w:rPr>
        <w:t>,</w:t>
      </w:r>
      <w:r w:rsidRPr="007A7512">
        <w:rPr>
          <w:rFonts w:cstheme="minorHAnsi"/>
        </w:rPr>
        <w:t xml:space="preserve"> </w:t>
      </w:r>
      <w:r>
        <w:rPr>
          <w:rFonts w:cstheme="minorHAnsi"/>
        </w:rPr>
        <w:t>to allow</w:t>
      </w:r>
      <w:r w:rsidRPr="007A7512">
        <w:rPr>
          <w:rFonts w:cstheme="minorHAnsi"/>
        </w:rPr>
        <w:t xml:space="preserve"> EPA to provide permit review oversight and issue </w:t>
      </w:r>
      <w:r w:rsidR="00DD1DE7">
        <w:rPr>
          <w:rFonts w:cstheme="minorHAnsi"/>
        </w:rPr>
        <w:t>U.S. Environmental Protection Agency (</w:t>
      </w:r>
      <w:r w:rsidRPr="007A7512">
        <w:rPr>
          <w:rFonts w:cstheme="minorHAnsi"/>
        </w:rPr>
        <w:t>EPA</w:t>
      </w:r>
      <w:r w:rsidR="00DD1DE7">
        <w:rPr>
          <w:rFonts w:cstheme="minorHAnsi"/>
        </w:rPr>
        <w:t>)</w:t>
      </w:r>
      <w:r w:rsidRPr="007A7512">
        <w:rPr>
          <w:rFonts w:cstheme="minorHAnsi"/>
        </w:rPr>
        <w:t xml:space="preserve"> permits</w:t>
      </w:r>
      <w:r>
        <w:rPr>
          <w:rFonts w:cstheme="minorHAnsi"/>
        </w:rPr>
        <w:t>. An additional objective of CAAPS is</w:t>
      </w:r>
      <w:r w:rsidRPr="007A7512">
        <w:rPr>
          <w:rFonts w:cstheme="minorHAnsi"/>
        </w:rPr>
        <w:t xml:space="preserve"> to provide permitting information to the public in accordance with the Clean Air Act (CAA). A</w:t>
      </w:r>
      <w:r w:rsidR="008C1E4D">
        <w:rPr>
          <w:rFonts w:cstheme="minorHAnsi"/>
        </w:rPr>
        <w:t>n</w:t>
      </w:r>
      <w:r w:rsidRPr="007A7512">
        <w:rPr>
          <w:rFonts w:cstheme="minorHAnsi"/>
        </w:rPr>
        <w:t xml:space="preserve"> </w:t>
      </w:r>
      <w:r w:rsidR="005E70C8">
        <w:rPr>
          <w:rFonts w:cstheme="minorHAnsi"/>
        </w:rPr>
        <w:t xml:space="preserve">SLT </w:t>
      </w:r>
      <w:r w:rsidR="009D79BB">
        <w:rPr>
          <w:rFonts w:cstheme="minorHAnsi"/>
        </w:rPr>
        <w:t>Permitting Authority (</w:t>
      </w:r>
      <w:r w:rsidRPr="007A7512">
        <w:rPr>
          <w:rFonts w:cstheme="minorHAnsi"/>
        </w:rPr>
        <w:t>PA</w:t>
      </w:r>
      <w:r w:rsidR="009D79BB">
        <w:rPr>
          <w:rFonts w:cstheme="minorHAnsi"/>
        </w:rPr>
        <w:t>)</w:t>
      </w:r>
      <w:r w:rsidRPr="007A7512">
        <w:rPr>
          <w:rFonts w:cstheme="minorHAnsi"/>
        </w:rPr>
        <w:t xml:space="preserve"> is any </w:t>
      </w:r>
      <w:r>
        <w:rPr>
          <w:rFonts w:cstheme="minorHAnsi"/>
        </w:rPr>
        <w:t xml:space="preserve">SLT agency </w:t>
      </w:r>
      <w:r w:rsidRPr="007A7512">
        <w:rPr>
          <w:rFonts w:cstheme="minorHAnsi"/>
        </w:rPr>
        <w:t>with an approved/delegated permitting program to issue CAA permits</w:t>
      </w:r>
      <w:r>
        <w:rPr>
          <w:rFonts w:cstheme="minorHAnsi"/>
        </w:rPr>
        <w:t>; there are also</w:t>
      </w:r>
      <w:r w:rsidRPr="007A7512">
        <w:rPr>
          <w:rFonts w:cstheme="minorHAnsi"/>
        </w:rPr>
        <w:t xml:space="preserve"> EPA-issued CAA permits</w:t>
      </w:r>
      <w:r>
        <w:rPr>
          <w:rFonts w:cstheme="minorHAnsi"/>
        </w:rPr>
        <w:t>, where EPA is the PA</w:t>
      </w:r>
      <w:r w:rsidRPr="007A7512">
        <w:rPr>
          <w:rFonts w:cstheme="minorHAnsi"/>
        </w:rPr>
        <w:t xml:space="preserve">. Some of these </w:t>
      </w:r>
      <w:r>
        <w:rPr>
          <w:rFonts w:cstheme="minorHAnsi"/>
        </w:rPr>
        <w:t xml:space="preserve">permits, and associated </w:t>
      </w:r>
      <w:r w:rsidRPr="007A7512">
        <w:rPr>
          <w:rFonts w:cstheme="minorHAnsi"/>
        </w:rPr>
        <w:t>documents</w:t>
      </w:r>
      <w:r>
        <w:rPr>
          <w:rFonts w:cstheme="minorHAnsi"/>
        </w:rPr>
        <w:t>,</w:t>
      </w:r>
      <w:r w:rsidRPr="007A7512">
        <w:rPr>
          <w:rFonts w:cstheme="minorHAnsi"/>
        </w:rPr>
        <w:t xml:space="preserve"> are submitted to meet regulatory requirements associated with permitting programs, and others are submitted voluntarily. For each submittal, when applicable, </w:t>
      </w:r>
      <w:r w:rsidR="008F5C2F">
        <w:rPr>
          <w:rFonts w:cstheme="minorHAnsi"/>
        </w:rPr>
        <w:t>CAAPS</w:t>
      </w:r>
      <w:r w:rsidRPr="007A7512">
        <w:rPr>
          <w:rFonts w:cstheme="minorHAnsi"/>
        </w:rPr>
        <w:t xml:space="preserve"> </w:t>
      </w:r>
      <w:r w:rsidR="00DD7125">
        <w:rPr>
          <w:rFonts w:cstheme="minorHAnsi"/>
        </w:rPr>
        <w:t>tracks</w:t>
      </w:r>
      <w:r w:rsidRPr="007A7512">
        <w:rPr>
          <w:rFonts w:cstheme="minorHAnsi"/>
        </w:rPr>
        <w:t xml:space="preserve"> where the</w:t>
      </w:r>
      <w:r>
        <w:rPr>
          <w:rFonts w:cstheme="minorHAnsi"/>
        </w:rPr>
        <w:t xml:space="preserve"> permit is</w:t>
      </w:r>
      <w:r w:rsidRPr="007A7512">
        <w:rPr>
          <w:rFonts w:cstheme="minorHAnsi"/>
        </w:rPr>
        <w:t xml:space="preserve"> in the review process for EPA’s Title V permitting regulatory 45-day review and the petition period that follows.</w:t>
      </w:r>
    </w:p>
    <w:p w14:paraId="13CBE5C2" w14:textId="53B91A96" w:rsidR="001E3371" w:rsidRPr="001E3371" w:rsidRDefault="008F5C2F" w:rsidP="001E3371">
      <w:r>
        <w:t>CAAPS</w:t>
      </w:r>
      <w:r w:rsidR="006A295B">
        <w:t xml:space="preserve"> is broken into two modules</w:t>
      </w:r>
      <w:r w:rsidR="00654C93">
        <w:t>:</w:t>
      </w:r>
      <w:r w:rsidR="006A295B">
        <w:t xml:space="preserve"> the</w:t>
      </w:r>
      <w:r w:rsidR="006B2122">
        <w:t xml:space="preserve"> </w:t>
      </w:r>
      <w:r w:rsidR="002B2872">
        <w:t>Permit</w:t>
      </w:r>
      <w:r w:rsidR="00B31437">
        <w:t>s</w:t>
      </w:r>
      <w:r w:rsidR="002B2872">
        <w:t xml:space="preserve"> Module </w:t>
      </w:r>
      <w:r w:rsidR="002B2872" w:rsidRPr="001E3371">
        <w:t>(</w:t>
      </w:r>
      <w:r w:rsidR="002B2872">
        <w:t>PM</w:t>
      </w:r>
      <w:r w:rsidR="001E3371" w:rsidRPr="001E3371">
        <w:t xml:space="preserve">) and </w:t>
      </w:r>
      <w:r w:rsidR="00323200" w:rsidRPr="001E3371">
        <w:t xml:space="preserve">the </w:t>
      </w:r>
      <w:r w:rsidR="00323200">
        <w:t>RBLC</w:t>
      </w:r>
      <w:r w:rsidR="002B2872">
        <w:t xml:space="preserve"> </w:t>
      </w:r>
      <w:r w:rsidR="00C66530">
        <w:t>DEM.</w:t>
      </w:r>
      <w:r w:rsidR="001E3371" w:rsidRPr="001E3371">
        <w:t xml:space="preserve"> </w:t>
      </w:r>
      <w:r w:rsidR="00153541">
        <w:t>T</w:t>
      </w:r>
      <w:r w:rsidR="001E3371" w:rsidRPr="001E3371">
        <w:t>he</w:t>
      </w:r>
      <w:r w:rsidR="00DE6342">
        <w:t xml:space="preserve">re are two distinct user roles within </w:t>
      </w:r>
      <w:r w:rsidR="00B321E8">
        <w:t>CAAPS:</w:t>
      </w:r>
      <w:r w:rsidR="00DE6342">
        <w:t xml:space="preserve"> the</w:t>
      </w:r>
      <w:r w:rsidR="001E3371" w:rsidRPr="001E3371">
        <w:t xml:space="preserve"> Permit</w:t>
      </w:r>
      <w:r w:rsidR="002B2872">
        <w:t>ting</w:t>
      </w:r>
      <w:r w:rsidR="001E3371" w:rsidRPr="001E3371">
        <w:t xml:space="preserve"> </w:t>
      </w:r>
      <w:r w:rsidR="002B2872">
        <w:t>Authority</w:t>
      </w:r>
      <w:r w:rsidR="001E3371" w:rsidRPr="001E3371">
        <w:t xml:space="preserve"> Preparer (</w:t>
      </w:r>
      <w:r w:rsidR="00A75C19">
        <w:t>PAP</w:t>
      </w:r>
      <w:r w:rsidR="001E3371" w:rsidRPr="001E3371">
        <w:t xml:space="preserve">) role and the </w:t>
      </w:r>
      <w:r w:rsidR="000A13E9" w:rsidRPr="001E3371">
        <w:t>Reasonably Available Control Technology</w:t>
      </w:r>
      <w:r w:rsidR="000A13E9">
        <w:t>/</w:t>
      </w:r>
      <w:r w:rsidR="000A13E9" w:rsidRPr="001E3371">
        <w:t>Best Available Control Technology</w:t>
      </w:r>
      <w:r w:rsidR="000A13E9">
        <w:t>/</w:t>
      </w:r>
      <w:r w:rsidR="000A13E9" w:rsidRPr="001E3371">
        <w:t>Lowest Achievable Emission Rate Clearinghouse</w:t>
      </w:r>
      <w:r w:rsidR="00972D5F">
        <w:t>-</w:t>
      </w:r>
      <w:r w:rsidR="001E3371" w:rsidRPr="001E3371">
        <w:t>Permit</w:t>
      </w:r>
      <w:r w:rsidR="002B2872">
        <w:t>ting</w:t>
      </w:r>
      <w:r w:rsidR="001E3371" w:rsidRPr="001E3371">
        <w:t xml:space="preserve"> </w:t>
      </w:r>
      <w:r w:rsidR="002B2872">
        <w:t>Authority</w:t>
      </w:r>
      <w:r w:rsidR="001E3371" w:rsidRPr="001E3371">
        <w:t xml:space="preserve"> Preparer (RBLC</w:t>
      </w:r>
      <w:r w:rsidR="001E3371" w:rsidRPr="001E3371">
        <w:noBreakHyphen/>
        <w:t xml:space="preserve">PAP) role. These roles </w:t>
      </w:r>
      <w:r w:rsidR="00700F15">
        <w:t>involve</w:t>
      </w:r>
      <w:r w:rsidR="001E3371" w:rsidRPr="001E3371">
        <w:t xml:space="preserve"> different workflows and are separated to ensure that users interact only with the processes relevant to their </w:t>
      </w:r>
      <w:r w:rsidR="00F5361C">
        <w:t xml:space="preserve">air </w:t>
      </w:r>
      <w:r w:rsidR="001E3371" w:rsidRPr="001E3371">
        <w:t>permitting activities.</w:t>
      </w:r>
    </w:p>
    <w:p w14:paraId="7657B2EA" w14:textId="32BBBE69" w:rsidR="002B2872" w:rsidRDefault="004E27E6" w:rsidP="001E3371">
      <w:r>
        <w:t>When interacting with</w:t>
      </w:r>
      <w:r w:rsidR="00C7704E">
        <w:t xml:space="preserve"> the </w:t>
      </w:r>
      <w:r w:rsidR="00A83730">
        <w:t>Permits Module (</w:t>
      </w:r>
      <w:r w:rsidR="00C7704E">
        <w:t>PM</w:t>
      </w:r>
      <w:r w:rsidR="00A83730">
        <w:t>)</w:t>
      </w:r>
      <w:r w:rsidR="00C7704E">
        <w:t xml:space="preserve">, </w:t>
      </w:r>
      <w:r w:rsidR="00A75C19">
        <w:t>PAP</w:t>
      </w:r>
      <w:r w:rsidR="001E3371" w:rsidRPr="001E3371">
        <w:t xml:space="preserve"> users prepare and submit permit </w:t>
      </w:r>
      <w:r w:rsidR="002B2872">
        <w:t>actions</w:t>
      </w:r>
      <w:r w:rsidR="00BF2D06">
        <w:t xml:space="preserve"> forms (</w:t>
      </w:r>
      <w:r w:rsidR="00581719">
        <w:t>PM form</w:t>
      </w:r>
      <w:r w:rsidR="00BF2D06">
        <w:t>)</w:t>
      </w:r>
      <w:r w:rsidR="002B2872">
        <w:t xml:space="preserve"> for each step of the permitting lifecycle, receiving </w:t>
      </w:r>
      <w:r w:rsidR="001E3371" w:rsidRPr="001E3371">
        <w:t>EPA</w:t>
      </w:r>
      <w:r w:rsidR="00717A5A">
        <w:t>’s</w:t>
      </w:r>
      <w:r w:rsidR="001E3371" w:rsidRPr="001E3371">
        <w:t xml:space="preserve"> review</w:t>
      </w:r>
      <w:r w:rsidR="002B2872">
        <w:t xml:space="preserve"> during the process via the</w:t>
      </w:r>
      <w:r w:rsidR="001E3371" w:rsidRPr="001E3371">
        <w:t xml:space="preserve"> </w:t>
      </w:r>
      <w:r w:rsidR="005E70C8">
        <w:t>CAAPS</w:t>
      </w:r>
      <w:r w:rsidR="002B2872">
        <w:t xml:space="preserve"> application</w:t>
      </w:r>
      <w:r w:rsidR="001E3371" w:rsidRPr="001E3371">
        <w:t>. Their work involves uploading required documentation</w:t>
      </w:r>
      <w:r w:rsidR="00E07009">
        <w:t xml:space="preserve"> to the PM</w:t>
      </w:r>
      <w:r w:rsidR="001E3371" w:rsidRPr="001E3371">
        <w:t xml:space="preserve">, completing all </w:t>
      </w:r>
      <w:r w:rsidR="002B2872">
        <w:t>required fields</w:t>
      </w:r>
      <w:r w:rsidR="001E3371" w:rsidRPr="001E3371">
        <w:t xml:space="preserve"> </w:t>
      </w:r>
      <w:r w:rsidR="00336AAC">
        <w:t>within</w:t>
      </w:r>
      <w:r w:rsidR="001E3371" w:rsidRPr="001E3371">
        <w:t xml:space="preserve"> the </w:t>
      </w:r>
      <w:r w:rsidR="00E07009">
        <w:t>PM</w:t>
      </w:r>
      <w:r w:rsidR="001E3371" w:rsidRPr="001E3371">
        <w:t xml:space="preserve">, and participating in the EPA </w:t>
      </w:r>
      <w:r w:rsidR="00135D29">
        <w:t xml:space="preserve">permit </w:t>
      </w:r>
      <w:r w:rsidR="001E3371" w:rsidRPr="001E3371">
        <w:t>review cycle.</w:t>
      </w:r>
      <w:r w:rsidR="00FD63F2">
        <w:t xml:space="preserve"> </w:t>
      </w:r>
    </w:p>
    <w:p w14:paraId="103A106E" w14:textId="6189D072" w:rsidR="001E3371" w:rsidRDefault="004E27E6" w:rsidP="001E3371">
      <w:r>
        <w:t>When interacting with</w:t>
      </w:r>
      <w:r w:rsidR="0065018F">
        <w:t xml:space="preserve"> the PM,</w:t>
      </w:r>
      <w:r w:rsidR="0065018F" w:rsidRPr="006C1C7E">
        <w:t xml:space="preserve"> </w:t>
      </w:r>
      <w:r w:rsidR="001E3371" w:rsidRPr="00323200">
        <w:t>RBLC</w:t>
      </w:r>
      <w:r w:rsidR="001E3371" w:rsidRPr="001E3371">
        <w:noBreakHyphen/>
        <w:t xml:space="preserve">PAP users focus on preparing and submitting </w:t>
      </w:r>
      <w:r w:rsidR="00E07009">
        <w:t xml:space="preserve">only </w:t>
      </w:r>
      <w:r w:rsidR="002B2872">
        <w:t>Final Permit</w:t>
      </w:r>
      <w:r w:rsidR="001E3371" w:rsidRPr="001E3371">
        <w:t xml:space="preserve"> data</w:t>
      </w:r>
      <w:r w:rsidR="002B2872">
        <w:t xml:space="preserve"> to EPA. </w:t>
      </w:r>
      <w:r w:rsidR="001E3371" w:rsidRPr="002B2872">
        <w:t>The</w:t>
      </w:r>
      <w:r w:rsidR="002B2872">
        <w:t xml:space="preserve">se users </w:t>
      </w:r>
      <w:r w:rsidR="002B2872" w:rsidRPr="002B2872">
        <w:t>enter</w:t>
      </w:r>
      <w:r w:rsidR="001E3371" w:rsidRPr="002B2872">
        <w:t xml:space="preserve"> limited permit-related information in</w:t>
      </w:r>
      <w:r w:rsidR="003B1FFD">
        <w:t>to</w:t>
      </w:r>
      <w:r w:rsidR="001E3371" w:rsidRPr="002B2872">
        <w:t xml:space="preserve"> </w:t>
      </w:r>
      <w:r w:rsidR="00B321E8">
        <w:t>CAAPS but</w:t>
      </w:r>
      <w:r w:rsidR="002B2872">
        <w:t xml:space="preserve"> will not</w:t>
      </w:r>
      <w:r w:rsidR="001E3371" w:rsidRPr="002B2872">
        <w:t xml:space="preserve"> upload supporting documentation </w:t>
      </w:r>
      <w:r w:rsidR="001E3371" w:rsidRPr="001E3371">
        <w:t xml:space="preserve">in the </w:t>
      </w:r>
      <w:r w:rsidR="002B2872">
        <w:t>PM</w:t>
      </w:r>
      <w:r w:rsidR="001E3371" w:rsidRPr="001E3371">
        <w:t>. RBLC</w:t>
      </w:r>
      <w:r w:rsidR="001E3371" w:rsidRPr="001E3371">
        <w:noBreakHyphen/>
        <w:t>PAP submissions do not undergo EPA review and follow a different,</w:t>
      </w:r>
      <w:r w:rsidR="00F27B6A">
        <w:t xml:space="preserve"> more</w:t>
      </w:r>
      <w:r w:rsidR="001E3371" w:rsidRPr="001E3371">
        <w:t xml:space="preserve"> streamlined workflow.</w:t>
      </w:r>
      <w:r w:rsidR="00401111" w:rsidRPr="00401111">
        <w:t xml:space="preserve"> </w:t>
      </w:r>
      <w:r w:rsidR="00401111">
        <w:t xml:space="preserve">RBLC-PAP users will not be able to edit or resubmit their </w:t>
      </w:r>
      <w:r w:rsidR="00581719">
        <w:t>PM form</w:t>
      </w:r>
      <w:r w:rsidR="00BF2D06">
        <w:t xml:space="preserve"> </w:t>
      </w:r>
      <w:r w:rsidR="00401111">
        <w:t xml:space="preserve">once submitted. </w:t>
      </w:r>
    </w:p>
    <w:p w14:paraId="0A238FAC" w14:textId="4C9F17CA" w:rsidR="00CB4465" w:rsidRPr="001E3371" w:rsidRDefault="00CB4465" w:rsidP="001E3371">
      <w:r>
        <w:t xml:space="preserve">The </w:t>
      </w:r>
      <w:r w:rsidRPr="001E3371">
        <w:t>Reasonably Available Control Technology</w:t>
      </w:r>
      <w:r>
        <w:t xml:space="preserve">/ </w:t>
      </w:r>
      <w:r w:rsidRPr="001E3371">
        <w:t>Best Available Control Technology</w:t>
      </w:r>
      <w:r>
        <w:t>/</w:t>
      </w:r>
      <w:r w:rsidRPr="001E3371">
        <w:t xml:space="preserve">Lowest Achievable Emission Rate Clearinghouse </w:t>
      </w:r>
      <w:r>
        <w:t xml:space="preserve">(RBLC) Data Entry Module (DEM) </w:t>
      </w:r>
      <w:r w:rsidRPr="003545DE">
        <w:t xml:space="preserve">gives designated users from </w:t>
      </w:r>
      <w:r>
        <w:t xml:space="preserve">SLT PAs </w:t>
      </w:r>
      <w:r w:rsidRPr="003545DE">
        <w:t>the opportunity</w:t>
      </w:r>
      <w:r>
        <w:t xml:space="preserve"> to submit pollution prevention and control technology data and documentation for stationary air pollution sources to help future permit applicants and reviewers make pollution prevention and control technology decisions for similar stationary air pollution sources. </w:t>
      </w:r>
      <w:r w:rsidR="00581719">
        <w:t>DEM Form</w:t>
      </w:r>
      <w:r w:rsidR="00BF2D06">
        <w:t>s made in the RBLC DEM</w:t>
      </w:r>
      <w:r w:rsidRPr="009B58D5">
        <w:t xml:space="preserve"> must occur after </w:t>
      </w:r>
      <w:r>
        <w:t>a final</w:t>
      </w:r>
      <w:r w:rsidRPr="009B58D5">
        <w:t xml:space="preserve"> permit is</w:t>
      </w:r>
      <w:r>
        <w:t xml:space="preserve"> </w:t>
      </w:r>
      <w:r w:rsidRPr="009B58D5">
        <w:t>issued because the entries need to reflect the air pollution control</w:t>
      </w:r>
      <w:r>
        <w:t xml:space="preserve"> t</w:t>
      </w:r>
      <w:r w:rsidRPr="009B58D5">
        <w:t>echnology requirements that are included in the final permit.</w:t>
      </w:r>
      <w:r>
        <w:t xml:space="preserve"> All pollution prevention and control technology decision data and documentation will become available for the public to search for and view on the </w:t>
      </w:r>
      <w:hyperlink r:id="rId12">
        <w:r w:rsidRPr="51194B40">
          <w:rPr>
            <w:rStyle w:val="Hyperlink"/>
          </w:rPr>
          <w:t xml:space="preserve"> RBLC Search Dashboard</w:t>
        </w:r>
      </w:hyperlink>
      <w:r>
        <w:t xml:space="preserve">. </w:t>
      </w:r>
    </w:p>
    <w:p w14:paraId="3B7B5224" w14:textId="74004528" w:rsidR="002939CF" w:rsidRDefault="004E27E6" w:rsidP="004E27E6">
      <w:r>
        <w:t>Because</w:t>
      </w:r>
      <w:r w:rsidR="002939CF">
        <w:t xml:space="preserve"> </w:t>
      </w:r>
      <w:r>
        <w:t xml:space="preserve">these roles serve distinct purposes, the system prevents users from registering </w:t>
      </w:r>
      <w:r w:rsidR="005E70C8">
        <w:t>for</w:t>
      </w:r>
      <w:r>
        <w:t xml:space="preserve"> both </w:t>
      </w:r>
      <w:r w:rsidRPr="00323200">
        <w:t>RBLC</w:t>
      </w:r>
      <w:r>
        <w:t xml:space="preserve">-PAP and </w:t>
      </w:r>
      <w:r w:rsidR="00A75C19">
        <w:t>PAP</w:t>
      </w:r>
      <w:r>
        <w:t xml:space="preserve"> </w:t>
      </w:r>
      <w:r w:rsidR="005E70C8">
        <w:t>roles</w:t>
      </w:r>
      <w:r w:rsidR="000443D2">
        <w:t xml:space="preserve"> for a given PA</w:t>
      </w:r>
      <w:r>
        <w:t xml:space="preserve">. This separation is designed to ensure that users only interact with the modules and workflow relevant to their assigned responsibilities, reducing </w:t>
      </w:r>
      <w:r>
        <w:lastRenderedPageBreak/>
        <w:t xml:space="preserve">confusion and maintaining data integrity within CAAPS. </w:t>
      </w:r>
      <w:r w:rsidR="002B2872">
        <w:t xml:space="preserve">Both </w:t>
      </w:r>
      <w:r w:rsidR="00A75C19">
        <w:t>PAP</w:t>
      </w:r>
      <w:r w:rsidR="002B2872" w:rsidRPr="00496605">
        <w:t xml:space="preserve"> users and </w:t>
      </w:r>
      <w:r w:rsidR="002B2872" w:rsidRPr="00323200">
        <w:t>RBLC</w:t>
      </w:r>
      <w:r w:rsidR="002B2872" w:rsidRPr="00496605">
        <w:t>-</w:t>
      </w:r>
      <w:r w:rsidR="002B2872">
        <w:t xml:space="preserve">PAP users </w:t>
      </w:r>
      <w:r w:rsidR="00A85755">
        <w:t>complete the PM before moving on to the RBLC DEM.</w:t>
      </w:r>
      <w:r w:rsidR="00540623">
        <w:t xml:space="preserve"> Not all permit actions require </w:t>
      </w:r>
      <w:r w:rsidR="008C71C8">
        <w:t xml:space="preserve">completion of the RBLC DEM. </w:t>
      </w:r>
      <w:r w:rsidR="00520C3F">
        <w:t>For m</w:t>
      </w:r>
      <w:r w:rsidR="008C71C8">
        <w:t xml:space="preserve">ore information on which permit actions require </w:t>
      </w:r>
      <w:r w:rsidR="008B74A7">
        <w:t xml:space="preserve">an </w:t>
      </w:r>
      <w:r w:rsidR="008C71C8">
        <w:t>RBLC DEM</w:t>
      </w:r>
      <w:r w:rsidR="008B74A7">
        <w:t xml:space="preserve"> submission </w:t>
      </w:r>
      <w:r w:rsidR="00520C3F">
        <w:t>see</w:t>
      </w:r>
      <w:r w:rsidR="00A62942">
        <w:t xml:space="preserve"> the </w:t>
      </w:r>
      <w:r w:rsidR="00344207">
        <w:t>“</w:t>
      </w:r>
      <w:r w:rsidR="00A62942">
        <w:t>Note</w:t>
      </w:r>
      <w:r w:rsidR="00344207">
        <w:t>”</w:t>
      </w:r>
      <w:r w:rsidR="00A62942">
        <w:t xml:space="preserve"> at the bottom of </w:t>
      </w:r>
      <w:r w:rsidR="00A933A4">
        <w:t>S</w:t>
      </w:r>
      <w:r w:rsidR="00A62942">
        <w:t>ection</w:t>
      </w:r>
      <w:r w:rsidR="002812FF">
        <w:t xml:space="preserve"> </w:t>
      </w:r>
      <w:hyperlink w:anchor="_2.1.9_Navigating_to" w:tooltip="Current Document" w:history="1">
        <w:r w:rsidR="00191203" w:rsidRPr="006B3DF2">
          <w:rPr>
            <w:rStyle w:val="Hyperlink"/>
          </w:rPr>
          <w:t>2</w:t>
        </w:r>
        <w:r w:rsidR="006B3DF2" w:rsidRPr="006B3DF2">
          <w:rPr>
            <w:rStyle w:val="Hyperlink"/>
          </w:rPr>
          <w:t>.1</w:t>
        </w:r>
        <w:r w:rsidR="00FF0A4A" w:rsidRPr="006B3DF2">
          <w:rPr>
            <w:rStyle w:val="Hyperlink"/>
          </w:rPr>
          <w:t>.</w:t>
        </w:r>
        <w:r w:rsidR="006B3DF2" w:rsidRPr="006B3DF2">
          <w:rPr>
            <w:rStyle w:val="Hyperlink"/>
          </w:rPr>
          <w:t>9</w:t>
        </w:r>
      </w:hyperlink>
      <w:r w:rsidR="006B3DF2">
        <w:t>.</w:t>
      </w:r>
    </w:p>
    <w:p w14:paraId="2D735A99" w14:textId="17295C52" w:rsidR="006B2122" w:rsidRPr="00B837FE" w:rsidRDefault="004C4AD1" w:rsidP="00C02C31">
      <w:r>
        <w:t xml:space="preserve">For additional information on how to register for CAAPS, please see </w:t>
      </w:r>
      <w:r w:rsidR="00416FD2">
        <w:t xml:space="preserve">find the “Registering as a Preparer” user guide in the CAAPS </w:t>
      </w:r>
      <w:hyperlink r:id="rId13" w:anchor="EPSQ2" w:history="1">
        <w:r w:rsidR="00416FD2" w:rsidRPr="00416FD2">
          <w:rPr>
            <w:rStyle w:val="Hyperlink"/>
          </w:rPr>
          <w:t>CDX FAQ’s</w:t>
        </w:r>
      </w:hyperlink>
      <w:r w:rsidR="00416FD2">
        <w:t xml:space="preserve"> subsection</w:t>
      </w:r>
      <w:r w:rsidR="00F03603">
        <w:t xml:space="preserve">. </w:t>
      </w:r>
      <w:r w:rsidR="004E27E6">
        <w:t xml:space="preserve">Users should consult with their </w:t>
      </w:r>
      <w:r>
        <w:t xml:space="preserve">EPA </w:t>
      </w:r>
      <w:r w:rsidR="005E70C8">
        <w:t xml:space="preserve">and SLT PA Points of Contact </w:t>
      </w:r>
      <w:r w:rsidR="002F4B09">
        <w:t>(</w:t>
      </w:r>
      <w:r w:rsidR="005D1EE7">
        <w:t xml:space="preserve">POCs) </w:t>
      </w:r>
      <w:r w:rsidR="004E27E6">
        <w:t xml:space="preserve">to determine which role best aligns with their work, as the </w:t>
      </w:r>
      <w:r w:rsidR="00A75C19">
        <w:t>PAP</w:t>
      </w:r>
      <w:r w:rsidR="004E27E6" w:rsidRPr="00AC6248">
        <w:t xml:space="preserve"> and </w:t>
      </w:r>
      <w:r w:rsidR="004E27E6" w:rsidRPr="00323200">
        <w:t>RBLC</w:t>
      </w:r>
      <w:r w:rsidR="004E27E6">
        <w:t xml:space="preserve">-PAP roles involve different levels of data entry, documentation requirements, and interaction with the EPA review cycle. Depending on how your </w:t>
      </w:r>
      <w:r w:rsidR="0031126E">
        <w:t>PA</w:t>
      </w:r>
      <w:r w:rsidR="004E27E6">
        <w:t xml:space="preserve"> plans to interact with CAAPS will determine which role is appropriate: </w:t>
      </w:r>
      <w:r w:rsidR="00A75C19">
        <w:t>PAP</w:t>
      </w:r>
      <w:r w:rsidR="004E27E6">
        <w:t xml:space="preserve"> users should navigate to </w:t>
      </w:r>
      <w:r w:rsidR="00FC6E61">
        <w:t>S</w:t>
      </w:r>
      <w:r w:rsidR="004E27E6">
        <w:t>ectio</w:t>
      </w:r>
      <w:r w:rsidR="00AE7FC5">
        <w:t xml:space="preserve">n </w:t>
      </w:r>
      <w:hyperlink w:anchor="_2.1_EPS_Permitting" w:tooltip="Current Document" w:history="1">
        <w:r w:rsidR="00AE7FC5" w:rsidRPr="00AE7FC5">
          <w:rPr>
            <w:rStyle w:val="Hyperlink"/>
          </w:rPr>
          <w:t>2.1</w:t>
        </w:r>
      </w:hyperlink>
      <w:r w:rsidR="00AE7FC5">
        <w:t xml:space="preserve"> fo</w:t>
      </w:r>
      <w:r w:rsidR="004E27E6" w:rsidRPr="00B837FE">
        <w:t xml:space="preserve">r </w:t>
      </w:r>
      <w:r w:rsidR="004E27E6">
        <w:t xml:space="preserve">detailed guidance, while RBLC-PAP users should refer to </w:t>
      </w:r>
      <w:r w:rsidR="00FC6E61">
        <w:t>S</w:t>
      </w:r>
      <w:r w:rsidR="004E27E6">
        <w:t>ection</w:t>
      </w:r>
      <w:r w:rsidR="00AE7FC5">
        <w:t xml:space="preserve"> </w:t>
      </w:r>
      <w:hyperlink w:anchor="_2.2_RBLC_Permitting" w:tooltip="Current Document" w:history="1">
        <w:r w:rsidR="00AE7FC5" w:rsidRPr="00AE7FC5">
          <w:rPr>
            <w:rStyle w:val="Hyperlink"/>
          </w:rPr>
          <w:t>2.2</w:t>
        </w:r>
      </w:hyperlink>
      <w:r w:rsidRPr="001F3308">
        <w:t>.</w:t>
      </w:r>
    </w:p>
    <w:p w14:paraId="2D296E74" w14:textId="7C7C7A96" w:rsidR="005D1C8B" w:rsidRDefault="00716774" w:rsidP="00C02C31">
      <w:r>
        <w:t xml:space="preserve"> </w:t>
      </w:r>
    </w:p>
    <w:p w14:paraId="0DECD009" w14:textId="5E57642D" w:rsidR="005D1C8B" w:rsidRDefault="004129ED" w:rsidP="00B04316">
      <w:pPr>
        <w:pStyle w:val="Heading2"/>
      </w:pPr>
      <w:bookmarkStart w:id="1" w:name="_Toc227334912"/>
      <w:r>
        <w:t xml:space="preserve">2.0 </w:t>
      </w:r>
      <w:r w:rsidR="005D1C8B">
        <w:t>P</w:t>
      </w:r>
      <w:r w:rsidR="006C3521">
        <w:t xml:space="preserve">ermits </w:t>
      </w:r>
      <w:r w:rsidR="005D1C8B">
        <w:t>M</w:t>
      </w:r>
      <w:r w:rsidR="006C3521">
        <w:t>odule</w:t>
      </w:r>
      <w:bookmarkEnd w:id="1"/>
    </w:p>
    <w:p w14:paraId="39E6E7DB" w14:textId="59CCF6CF" w:rsidR="005E70C8" w:rsidRPr="00B837FE" w:rsidRDefault="00B87FF8" w:rsidP="005E70C8">
      <w:r w:rsidRPr="00B837FE">
        <w:t xml:space="preserve">The PM is used by SLT </w:t>
      </w:r>
      <w:r w:rsidR="00B837FE" w:rsidRPr="00B837FE">
        <w:t>PAs</w:t>
      </w:r>
      <w:r w:rsidR="00CD176B" w:rsidRPr="00B837FE">
        <w:t xml:space="preserve"> </w:t>
      </w:r>
      <w:r w:rsidRPr="00B837FE">
        <w:t xml:space="preserve">to prepare and submit </w:t>
      </w:r>
      <w:r w:rsidR="00532EAA" w:rsidRPr="00B837FE">
        <w:t xml:space="preserve">clean </w:t>
      </w:r>
      <w:r w:rsidRPr="00B837FE">
        <w:t xml:space="preserve">air </w:t>
      </w:r>
      <w:r w:rsidR="00532EAA" w:rsidRPr="00B837FE">
        <w:t xml:space="preserve">act </w:t>
      </w:r>
      <w:r w:rsidRPr="00B837FE">
        <w:t xml:space="preserve">permit actions. The PM supports both </w:t>
      </w:r>
      <w:r w:rsidR="007B2F09">
        <w:t xml:space="preserve">the </w:t>
      </w:r>
      <w:r w:rsidRPr="00B837FE">
        <w:t>complete permitting lifecycle activities</w:t>
      </w:r>
      <w:r w:rsidR="005E70C8" w:rsidRPr="00B837FE">
        <w:t xml:space="preserve"> </w:t>
      </w:r>
      <w:r w:rsidR="001E1232">
        <w:t>performed by</w:t>
      </w:r>
      <w:r w:rsidR="005E70C8" w:rsidRPr="00B837FE">
        <w:t xml:space="preserve"> the</w:t>
      </w:r>
      <w:r w:rsidR="005E70C8" w:rsidRPr="000D1D99">
        <w:t xml:space="preserve"> </w:t>
      </w:r>
      <w:r w:rsidR="00A75C19">
        <w:t>PAP</w:t>
      </w:r>
      <w:r w:rsidR="005E70C8" w:rsidRPr="00B837FE">
        <w:t xml:space="preserve"> users</w:t>
      </w:r>
      <w:r w:rsidRPr="00B837FE">
        <w:t xml:space="preserve"> and </w:t>
      </w:r>
      <w:r w:rsidR="001E1232">
        <w:t xml:space="preserve">the </w:t>
      </w:r>
      <w:r w:rsidRPr="00B837FE">
        <w:t>streamlined final</w:t>
      </w:r>
      <w:r w:rsidR="006C770B" w:rsidRPr="00B837FE">
        <w:t xml:space="preserve"> </w:t>
      </w:r>
      <w:r w:rsidRPr="00B837FE">
        <w:t>permit submissions</w:t>
      </w:r>
      <w:r w:rsidR="005E70C8" w:rsidRPr="00B837FE">
        <w:t xml:space="preserve"> </w:t>
      </w:r>
      <w:r w:rsidR="001E1232">
        <w:t>performed by</w:t>
      </w:r>
      <w:r w:rsidR="005E70C8" w:rsidRPr="00B837FE">
        <w:t xml:space="preserve"> the</w:t>
      </w:r>
      <w:r w:rsidR="005E70C8" w:rsidRPr="000D1D99">
        <w:t xml:space="preserve"> </w:t>
      </w:r>
      <w:r w:rsidR="005E70C8" w:rsidRPr="0047362D">
        <w:t>RBLC</w:t>
      </w:r>
      <w:r w:rsidR="005E70C8" w:rsidRPr="00B837FE">
        <w:t>-PAP users.</w:t>
      </w:r>
      <w:r w:rsidRPr="00B837FE">
        <w:t xml:space="preserve"> All users, whether </w:t>
      </w:r>
      <w:r w:rsidR="00A75C19">
        <w:t>PAP</w:t>
      </w:r>
      <w:r w:rsidRPr="00B837FE">
        <w:t xml:space="preserve"> or </w:t>
      </w:r>
      <w:r w:rsidRPr="00323200">
        <w:t>RBLC</w:t>
      </w:r>
      <w:r w:rsidRPr="00B837FE">
        <w:noBreakHyphen/>
        <w:t xml:space="preserve">PAP, </w:t>
      </w:r>
      <w:r w:rsidR="001623A7" w:rsidRPr="00B837FE">
        <w:t xml:space="preserve">start out </w:t>
      </w:r>
      <w:r w:rsidRPr="00B837FE">
        <w:t>in the PM</w:t>
      </w:r>
      <w:r w:rsidR="005E70C8" w:rsidRPr="00B837FE">
        <w:t>.</w:t>
      </w:r>
      <w:r w:rsidRPr="00B837FE">
        <w:t xml:space="preserve"> </w:t>
      </w:r>
      <w:r w:rsidR="005E70C8" w:rsidRPr="0047362D">
        <w:t>Depending on how your SLT PA plans to interact with</w:t>
      </w:r>
      <w:r w:rsidR="00E947AD" w:rsidRPr="0047362D">
        <w:t>,</w:t>
      </w:r>
      <w:r w:rsidR="005E70C8" w:rsidRPr="0047362D">
        <w:t xml:space="preserve"> CAAPS will determine which role is appropriate: </w:t>
      </w:r>
      <w:r w:rsidR="00A75C19">
        <w:t>PAP</w:t>
      </w:r>
      <w:r w:rsidR="005E70C8" w:rsidRPr="0047362D">
        <w:t xml:space="preserve"> users should navigate to </w:t>
      </w:r>
      <w:r w:rsidR="001636A9" w:rsidRPr="0047362D">
        <w:t>S</w:t>
      </w:r>
      <w:r w:rsidR="005E70C8" w:rsidRPr="0047362D">
        <w:t xml:space="preserve">ection </w:t>
      </w:r>
      <w:hyperlink w:anchor="_2.1_EPS_Permitting" w:tooltip="Current Document" w:history="1">
        <w:r w:rsidR="00695B96" w:rsidRPr="00695B96">
          <w:rPr>
            <w:rStyle w:val="Hyperlink"/>
          </w:rPr>
          <w:t>2.1</w:t>
        </w:r>
      </w:hyperlink>
      <w:r w:rsidR="00695B96">
        <w:t xml:space="preserve"> </w:t>
      </w:r>
      <w:r w:rsidR="005E70C8" w:rsidRPr="0047362D">
        <w:t xml:space="preserve">for detailed guidance, while RBLC-PAP users should refer to </w:t>
      </w:r>
      <w:r w:rsidR="00570988" w:rsidRPr="0047362D">
        <w:t>S</w:t>
      </w:r>
      <w:r w:rsidR="005E70C8" w:rsidRPr="0047362D">
        <w:t xml:space="preserve">ection </w:t>
      </w:r>
      <w:hyperlink w:anchor="_2.2_RBLC_Permitting" w:tooltip="Current Document" w:history="1">
        <w:r w:rsidR="00463C36" w:rsidRPr="00463C36">
          <w:rPr>
            <w:rStyle w:val="Hyperlink"/>
          </w:rPr>
          <w:t>2.2</w:t>
        </w:r>
      </w:hyperlink>
      <w:r w:rsidR="00463C36">
        <w:t>.</w:t>
      </w:r>
    </w:p>
    <w:p w14:paraId="6E8FA760" w14:textId="6A599785" w:rsidR="00B87FF8" w:rsidRPr="00B87FF8" w:rsidRDefault="00B87FF8" w:rsidP="00B87FF8"/>
    <w:p w14:paraId="60276B5F" w14:textId="7F3DDF0E" w:rsidR="005D1C8B" w:rsidRDefault="004129ED" w:rsidP="00B04316">
      <w:pPr>
        <w:pStyle w:val="Heading3"/>
      </w:pPr>
      <w:bookmarkStart w:id="2" w:name="_2.1_EPS_Permitting"/>
      <w:bookmarkStart w:id="3" w:name="_Toc227334913"/>
      <w:bookmarkEnd w:id="2"/>
      <w:r>
        <w:t xml:space="preserve">2.1 </w:t>
      </w:r>
      <w:r w:rsidR="006C3521">
        <w:t>Permitting Authority Preparer</w:t>
      </w:r>
      <w:r w:rsidR="005D1C8B">
        <w:t xml:space="preserve"> Users</w:t>
      </w:r>
      <w:bookmarkEnd w:id="3"/>
    </w:p>
    <w:p w14:paraId="323D0C73" w14:textId="4D4032F0" w:rsidR="00B87FF8" w:rsidRPr="00B87FF8" w:rsidRDefault="00A75C19" w:rsidP="00B87FF8">
      <w:r>
        <w:t>PAP</w:t>
      </w:r>
      <w:r w:rsidR="00B87FF8" w:rsidRPr="00B87FF8">
        <w:t xml:space="preserve"> users perform full permitting lifecycle work in the </w:t>
      </w:r>
      <w:r w:rsidR="005E70C8" w:rsidRPr="00B87FF8">
        <w:t>PM.</w:t>
      </w:r>
      <w:r w:rsidR="005E70C8">
        <w:t xml:space="preserve"> </w:t>
      </w:r>
      <w:r w:rsidR="005E70C8" w:rsidRPr="00B87FF8">
        <w:t xml:space="preserve">Their workflow includes </w:t>
      </w:r>
      <w:r w:rsidR="005E70C8">
        <w:t xml:space="preserve">submission of draft, </w:t>
      </w:r>
      <w:r w:rsidR="005E70C8" w:rsidRPr="00B87FF8">
        <w:t xml:space="preserve">proposed permits, </w:t>
      </w:r>
      <w:r w:rsidR="005E70C8">
        <w:t xml:space="preserve">and </w:t>
      </w:r>
      <w:r w:rsidR="005E70C8" w:rsidRPr="00B87FF8">
        <w:t xml:space="preserve">final permits, with the system retaining </w:t>
      </w:r>
      <w:r w:rsidR="005E70C8">
        <w:t>each submission as part of one “</w:t>
      </w:r>
      <w:r w:rsidR="00D0627F">
        <w:t>Permit Package</w:t>
      </w:r>
      <w:r w:rsidR="00470190">
        <w:t>.</w:t>
      </w:r>
      <w:r w:rsidR="005E70C8">
        <w:t xml:space="preserve">” </w:t>
      </w:r>
      <w:r w:rsidR="005E70C8" w:rsidRPr="00B87FF8">
        <w:t xml:space="preserve"> </w:t>
      </w:r>
      <w:r>
        <w:t>PAP</w:t>
      </w:r>
      <w:r w:rsidR="005E70C8">
        <w:t xml:space="preserve"> users will</w:t>
      </w:r>
      <w:r w:rsidR="00B87FF8" w:rsidRPr="00B87FF8">
        <w:t xml:space="preserve"> </w:t>
      </w:r>
      <w:r w:rsidR="000378E5">
        <w:t>enter</w:t>
      </w:r>
      <w:r w:rsidR="005E70C8">
        <w:t xml:space="preserve"> </w:t>
      </w:r>
      <w:r w:rsidR="000378E5">
        <w:t>data</w:t>
      </w:r>
      <w:r w:rsidR="00B87FF8" w:rsidRPr="00B87FF8">
        <w:t xml:space="preserve"> </w:t>
      </w:r>
      <w:r w:rsidR="00C3043C">
        <w:t>in</w:t>
      </w:r>
      <w:r w:rsidR="00B87FF8" w:rsidRPr="00B87FF8">
        <w:t xml:space="preserve"> multiple pages</w:t>
      </w:r>
      <w:r w:rsidR="003241F3">
        <w:t xml:space="preserve"> </w:t>
      </w:r>
      <w:r w:rsidR="005E70C8">
        <w:t>of a permit</w:t>
      </w:r>
      <w:r w:rsidR="006E2D75">
        <w:t xml:space="preserve"> action</w:t>
      </w:r>
      <w:r w:rsidR="00B837FE">
        <w:t xml:space="preserve"> </w:t>
      </w:r>
      <w:r w:rsidR="003241F3">
        <w:t xml:space="preserve">and </w:t>
      </w:r>
      <w:r w:rsidR="006E2D75" w:rsidRPr="00B87FF8">
        <w:t>upload</w:t>
      </w:r>
      <w:r w:rsidR="00B87FF8" w:rsidRPr="00B87FF8">
        <w:t xml:space="preserve"> supporting documentation</w:t>
      </w:r>
      <w:r w:rsidR="005B61BA">
        <w:t xml:space="preserve">. </w:t>
      </w:r>
      <w:r>
        <w:t>PAP</w:t>
      </w:r>
      <w:r w:rsidR="006E2D75">
        <w:t xml:space="preserve"> users</w:t>
      </w:r>
      <w:r w:rsidR="003241F3">
        <w:t xml:space="preserve"> then</w:t>
      </w:r>
      <w:r w:rsidR="00B87FF8" w:rsidRPr="00B87FF8">
        <w:t xml:space="preserve"> submit permit actions for EPA review. </w:t>
      </w:r>
      <w:r>
        <w:t>PAP</w:t>
      </w:r>
      <w:r w:rsidR="00B87FF8" w:rsidRPr="00B87FF8">
        <w:t xml:space="preserve"> users participate in the EPA review cycle, </w:t>
      </w:r>
      <w:r w:rsidR="00E50ADA">
        <w:t xml:space="preserve">which may require </w:t>
      </w:r>
      <w:r w:rsidR="00B87FF8" w:rsidRPr="00B87FF8">
        <w:t>respond</w:t>
      </w:r>
      <w:r w:rsidR="00E50ADA">
        <w:t>ing</w:t>
      </w:r>
      <w:r w:rsidR="00B87FF8" w:rsidRPr="00B87FF8">
        <w:t xml:space="preserve"> to comments</w:t>
      </w:r>
      <w:r w:rsidR="00A33BAB">
        <w:t xml:space="preserve"> and/or</w:t>
      </w:r>
      <w:r w:rsidR="00B87FF8" w:rsidRPr="00B87FF8">
        <w:t xml:space="preserve"> revis</w:t>
      </w:r>
      <w:r w:rsidR="00E50ADA">
        <w:t>ing</w:t>
      </w:r>
      <w:r w:rsidR="00B87FF8" w:rsidRPr="00B87FF8">
        <w:t xml:space="preserve"> </w:t>
      </w:r>
      <w:r w:rsidR="00B837FE">
        <w:t>permit actions</w:t>
      </w:r>
      <w:r w:rsidR="00A33BAB">
        <w:t xml:space="preserve"> via</w:t>
      </w:r>
      <w:r w:rsidR="00B87FF8" w:rsidRPr="00B87FF8">
        <w:t xml:space="preserve"> resubmission</w:t>
      </w:r>
      <w:r w:rsidR="006E2D75">
        <w:t xml:space="preserve">. </w:t>
      </w:r>
      <w:r>
        <w:t>PAP</w:t>
      </w:r>
      <w:r w:rsidR="005D232C">
        <w:t xml:space="preserve"> users</w:t>
      </w:r>
      <w:r w:rsidR="00B87FF8" w:rsidRPr="00B87FF8">
        <w:t xml:space="preserve"> manage ongoing interactions with EPA throughout the permitting process. </w:t>
      </w:r>
    </w:p>
    <w:p w14:paraId="792F3FD9" w14:textId="606484F5" w:rsidR="000E1C6C" w:rsidRDefault="00CC5C36" w:rsidP="00B87FF8">
      <w:r>
        <w:t>The subsequent sub-section</w:t>
      </w:r>
      <w:r w:rsidR="002121E9">
        <w:t xml:space="preserve">s provide a walk-through of </w:t>
      </w:r>
      <w:r w:rsidR="00585C0E">
        <w:t>the user interface</w:t>
      </w:r>
      <w:r w:rsidR="000E1C6C">
        <w:t>.</w:t>
      </w:r>
    </w:p>
    <w:p w14:paraId="573A2B54" w14:textId="77777777" w:rsidR="00F106A8" w:rsidRDefault="00F106A8" w:rsidP="00B87FF8"/>
    <w:p w14:paraId="0A0E0868" w14:textId="77777777" w:rsidR="00F106A8" w:rsidRDefault="00F106A8" w:rsidP="00B87FF8"/>
    <w:p w14:paraId="5FF74475" w14:textId="77777777" w:rsidR="00F106A8" w:rsidRDefault="00F106A8" w:rsidP="00B87FF8"/>
    <w:p w14:paraId="1CDC5F0E" w14:textId="77777777" w:rsidR="00F106A8" w:rsidRDefault="00F106A8" w:rsidP="00B87FF8"/>
    <w:p w14:paraId="5D7B5E6A" w14:textId="77777777" w:rsidR="00F106A8" w:rsidRDefault="00F106A8" w:rsidP="00B87FF8"/>
    <w:p w14:paraId="579520E5" w14:textId="77777777" w:rsidR="00F106A8" w:rsidRDefault="00F106A8" w:rsidP="00B87FF8"/>
    <w:p w14:paraId="5BEABAA8" w14:textId="77777777" w:rsidR="00173027" w:rsidRDefault="00173027" w:rsidP="00B87FF8"/>
    <w:p w14:paraId="1B06F5D6" w14:textId="0C540A53" w:rsidR="005D1C8B" w:rsidRDefault="005D1C8B" w:rsidP="00B04316">
      <w:pPr>
        <w:pStyle w:val="Heading4"/>
      </w:pPr>
      <w:bookmarkStart w:id="4" w:name="_Toc227334914"/>
      <w:r>
        <w:lastRenderedPageBreak/>
        <w:t>2.</w:t>
      </w:r>
      <w:r w:rsidR="004129ED">
        <w:t>1.1</w:t>
      </w:r>
      <w:r>
        <w:t xml:space="preserve"> Navigating the Permitting Authority Landing Page</w:t>
      </w:r>
      <w:bookmarkEnd w:id="4"/>
    </w:p>
    <w:p w14:paraId="61311F3F" w14:textId="63EA9600" w:rsidR="00FA4C99" w:rsidRDefault="000A1647" w:rsidP="005D1C8B">
      <w:pPr>
        <w:rPr>
          <w:rFonts w:eastAsia="Times New Roman"/>
        </w:rPr>
      </w:pPr>
      <w:r w:rsidRPr="000A1647">
        <w:rPr>
          <w:rFonts w:eastAsia="Times New Roman"/>
        </w:rPr>
        <w:t xml:space="preserve">The </w:t>
      </w:r>
      <w:r w:rsidR="00FB49F0">
        <w:rPr>
          <w:rFonts w:eastAsia="Times New Roman"/>
        </w:rPr>
        <w:t>“</w:t>
      </w:r>
      <w:r w:rsidRPr="000A1647">
        <w:rPr>
          <w:rFonts w:eastAsia="Times New Roman"/>
        </w:rPr>
        <w:t>Permitting Authority Landing</w:t>
      </w:r>
      <w:r w:rsidR="00DA7593">
        <w:rPr>
          <w:rFonts w:eastAsia="Times New Roman"/>
        </w:rPr>
        <w:t>”</w:t>
      </w:r>
      <w:r w:rsidRPr="000A1647">
        <w:rPr>
          <w:rFonts w:eastAsia="Times New Roman"/>
        </w:rPr>
        <w:t xml:space="preserve"> </w:t>
      </w:r>
      <w:r w:rsidR="00B5561A">
        <w:rPr>
          <w:rFonts w:eastAsia="Times New Roman"/>
        </w:rPr>
        <w:t xml:space="preserve">(PAL) </w:t>
      </w:r>
      <w:r w:rsidR="000508E1" w:rsidRPr="000A1647">
        <w:rPr>
          <w:rFonts w:eastAsia="Times New Roman"/>
        </w:rPr>
        <w:t>page “</w:t>
      </w:r>
      <w:r w:rsidRPr="000A1647">
        <w:rPr>
          <w:rFonts w:eastAsia="Times New Roman"/>
        </w:rPr>
        <w:t>Air Permits</w:t>
      </w:r>
      <w:r w:rsidR="008B74EF">
        <w:rPr>
          <w:rFonts w:eastAsia="Times New Roman"/>
        </w:rPr>
        <w:t>”</w:t>
      </w:r>
      <w:r w:rsidRPr="000A1647">
        <w:rPr>
          <w:rFonts w:eastAsia="Times New Roman"/>
        </w:rPr>
        <w:t xml:space="preserve"> table houses </w:t>
      </w:r>
      <w:r w:rsidR="00077320">
        <w:rPr>
          <w:rFonts w:eastAsia="Times New Roman"/>
        </w:rPr>
        <w:t>all pending and submitt</w:t>
      </w:r>
      <w:r w:rsidR="00B755CF">
        <w:rPr>
          <w:rFonts w:eastAsia="Times New Roman"/>
        </w:rPr>
        <w:t>ed</w:t>
      </w:r>
      <w:r w:rsidR="00077320">
        <w:rPr>
          <w:rFonts w:eastAsia="Times New Roman"/>
        </w:rPr>
        <w:t xml:space="preserve"> permit actions for </w:t>
      </w:r>
      <w:r w:rsidR="00081DE9">
        <w:rPr>
          <w:rFonts w:eastAsia="Times New Roman"/>
        </w:rPr>
        <w:t xml:space="preserve">a given </w:t>
      </w:r>
      <w:r w:rsidR="00BC0B9B">
        <w:rPr>
          <w:rFonts w:eastAsia="Times New Roman"/>
        </w:rPr>
        <w:t>PA</w:t>
      </w:r>
      <w:r w:rsidR="00077320">
        <w:rPr>
          <w:rFonts w:eastAsia="Times New Roman"/>
        </w:rPr>
        <w:t>.</w:t>
      </w:r>
      <w:r w:rsidR="00AB17D5">
        <w:rPr>
          <w:rFonts w:eastAsia="Times New Roman"/>
        </w:rPr>
        <w:t xml:space="preserve"> </w:t>
      </w:r>
      <w:r w:rsidR="004B5223">
        <w:rPr>
          <w:rFonts w:eastAsia="Times New Roman"/>
        </w:rPr>
        <w:t>Permit actions s</w:t>
      </w:r>
      <w:r w:rsidRPr="000A1647">
        <w:rPr>
          <w:rFonts w:eastAsia="Times New Roman"/>
        </w:rPr>
        <w:t>ubmitted</w:t>
      </w:r>
      <w:r w:rsidR="004B5223">
        <w:rPr>
          <w:rFonts w:eastAsia="Times New Roman"/>
        </w:rPr>
        <w:t xml:space="preserve"> to EPA</w:t>
      </w:r>
      <w:r w:rsidR="00AB17D5">
        <w:rPr>
          <w:rFonts w:eastAsia="Times New Roman"/>
        </w:rPr>
        <w:t xml:space="preserve"> have</w:t>
      </w:r>
      <w:r w:rsidR="00E13098" w:rsidRPr="000A1647">
        <w:rPr>
          <w:rFonts w:eastAsia="Times New Roman"/>
        </w:rPr>
        <w:t xml:space="preserve"> </w:t>
      </w:r>
      <w:r w:rsidR="00F9608C">
        <w:rPr>
          <w:rFonts w:eastAsia="Times New Roman"/>
        </w:rPr>
        <w:t>a value of</w:t>
      </w:r>
      <w:r w:rsidR="00E13098" w:rsidRPr="000A1647">
        <w:rPr>
          <w:rFonts w:eastAsia="Times New Roman"/>
        </w:rPr>
        <w:t xml:space="preserve"> “Submitted” and “Resubmitted”</w:t>
      </w:r>
      <w:r w:rsidR="004B5223">
        <w:rPr>
          <w:rFonts w:eastAsia="Times New Roman"/>
        </w:rPr>
        <w:t xml:space="preserve"> </w:t>
      </w:r>
      <w:r w:rsidR="00F9608C">
        <w:rPr>
          <w:rFonts w:eastAsia="Times New Roman"/>
        </w:rPr>
        <w:t xml:space="preserve">in the “Status” column </w:t>
      </w:r>
      <w:r w:rsidR="00AB17D5">
        <w:rPr>
          <w:rFonts w:eastAsia="Times New Roman"/>
        </w:rPr>
        <w:t>and</w:t>
      </w:r>
      <w:r w:rsidRPr="000A1647">
        <w:rPr>
          <w:rFonts w:eastAsia="Times New Roman"/>
        </w:rPr>
        <w:t xml:space="preserve"> pending permit actions</w:t>
      </w:r>
      <w:r w:rsidR="004B5223">
        <w:rPr>
          <w:rFonts w:eastAsia="Times New Roman"/>
        </w:rPr>
        <w:t xml:space="preserve"> that are still being worked on</w:t>
      </w:r>
      <w:r w:rsidRPr="000A1647">
        <w:rPr>
          <w:rFonts w:eastAsia="Times New Roman"/>
        </w:rPr>
        <w:t xml:space="preserve"> </w:t>
      </w:r>
      <w:r w:rsidR="00AB17D5">
        <w:rPr>
          <w:rFonts w:eastAsia="Times New Roman"/>
        </w:rPr>
        <w:t>have statuses</w:t>
      </w:r>
      <w:r w:rsidRPr="000A1647">
        <w:rPr>
          <w:rFonts w:eastAsia="Times New Roman"/>
        </w:rPr>
        <w:t xml:space="preserve"> of “Pending” </w:t>
      </w:r>
      <w:r w:rsidR="00F502FD">
        <w:rPr>
          <w:rFonts w:eastAsia="Times New Roman"/>
        </w:rPr>
        <w:t>and</w:t>
      </w:r>
      <w:r w:rsidRPr="000A1647">
        <w:rPr>
          <w:rFonts w:eastAsia="Times New Roman"/>
        </w:rPr>
        <w:t xml:space="preserve"> “Revision in Progress</w:t>
      </w:r>
      <w:r w:rsidR="00035FF0">
        <w:rPr>
          <w:rFonts w:eastAsia="Times New Roman"/>
        </w:rPr>
        <w:t>.</w:t>
      </w:r>
      <w:r w:rsidRPr="000A1647">
        <w:rPr>
          <w:rFonts w:eastAsia="Times New Roman"/>
        </w:rPr>
        <w:t>” The table also allows users to (1) sort, (2) search, and (3) export data to an Excel file (</w:t>
      </w:r>
      <w:r w:rsidR="00436B5F">
        <w:rPr>
          <w:rFonts w:eastAsia="Times New Roman"/>
        </w:rPr>
        <w:fldChar w:fldCharType="begin"/>
      </w:r>
      <w:r w:rsidR="00436B5F">
        <w:rPr>
          <w:rFonts w:eastAsia="Times New Roman"/>
        </w:rPr>
        <w:instrText xml:space="preserve"> REF _Ref227074905 \h </w:instrText>
      </w:r>
      <w:r w:rsidR="00436B5F">
        <w:rPr>
          <w:rFonts w:eastAsia="Times New Roman"/>
        </w:rPr>
      </w:r>
      <w:r w:rsidR="00436B5F">
        <w:rPr>
          <w:rFonts w:eastAsia="Times New Roman"/>
        </w:rPr>
        <w:fldChar w:fldCharType="separate"/>
      </w:r>
      <w:r w:rsidR="00436B5F">
        <w:t xml:space="preserve">Figure </w:t>
      </w:r>
      <w:r w:rsidR="00436B5F">
        <w:rPr>
          <w:noProof/>
        </w:rPr>
        <w:t>1</w:t>
      </w:r>
      <w:r w:rsidR="00436B5F">
        <w:rPr>
          <w:rFonts w:eastAsia="Times New Roman"/>
        </w:rPr>
        <w:fldChar w:fldCharType="end"/>
      </w:r>
      <w:r w:rsidRPr="000A1647">
        <w:rPr>
          <w:rFonts w:eastAsia="Times New Roman"/>
        </w:rPr>
        <w:t>)</w:t>
      </w:r>
      <w:r>
        <w:rPr>
          <w:rFonts w:eastAsia="Times New Roman"/>
        </w:rPr>
        <w:t>.</w:t>
      </w:r>
    </w:p>
    <w:p w14:paraId="55CA6224" w14:textId="77777777" w:rsidR="00FA4C99" w:rsidRDefault="00FA4C99" w:rsidP="00FA4C99">
      <w:pPr>
        <w:keepNext/>
      </w:pPr>
      <w:r>
        <w:rPr>
          <w:noProof/>
        </w:rPr>
        <w:drawing>
          <wp:inline distT="0" distB="0" distL="0" distR="0" wp14:anchorId="04A22F30" wp14:editId="46532FDA">
            <wp:extent cx="5943600" cy="2733675"/>
            <wp:effectExtent l="19050" t="19050" r="19050" b="28575"/>
            <wp:docPr id="1258510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733675"/>
                    </a:xfrm>
                    <a:prstGeom prst="rect">
                      <a:avLst/>
                    </a:prstGeom>
                    <a:noFill/>
                    <a:ln>
                      <a:solidFill>
                        <a:schemeClr val="tx1"/>
                      </a:solidFill>
                    </a:ln>
                  </pic:spPr>
                </pic:pic>
              </a:graphicData>
            </a:graphic>
          </wp:inline>
        </w:drawing>
      </w:r>
    </w:p>
    <w:p w14:paraId="7683C0CC" w14:textId="634EADBF" w:rsidR="00FA4C99" w:rsidRDefault="00FA4C99" w:rsidP="00FA4C99">
      <w:pPr>
        <w:pStyle w:val="Caption"/>
        <w:jc w:val="center"/>
        <w:rPr>
          <w:rFonts w:eastAsia="Times New Roman"/>
        </w:rPr>
      </w:pPr>
      <w:bookmarkStart w:id="5" w:name="_Ref227074905"/>
      <w:r>
        <w:t xml:space="preserve">Figure </w:t>
      </w:r>
      <w:r>
        <w:fldChar w:fldCharType="begin"/>
      </w:r>
      <w:r>
        <w:instrText xml:space="preserve"> SEQ Figure \* ARABIC </w:instrText>
      </w:r>
      <w:r>
        <w:fldChar w:fldCharType="separate"/>
      </w:r>
      <w:r w:rsidR="005D2C67">
        <w:rPr>
          <w:noProof/>
        </w:rPr>
        <w:t>1</w:t>
      </w:r>
      <w:r>
        <w:fldChar w:fldCharType="end"/>
      </w:r>
      <w:bookmarkEnd w:id="5"/>
    </w:p>
    <w:p w14:paraId="1C3CA291" w14:textId="5E5DCB1D" w:rsidR="000A1647" w:rsidRDefault="007953E8" w:rsidP="005D1C8B">
      <w:pPr>
        <w:rPr>
          <w:rFonts w:eastAsia="Times New Roman"/>
        </w:rPr>
      </w:pPr>
      <w:r w:rsidRPr="009067A8">
        <w:rPr>
          <w:rFonts w:eastAsia="Times New Roman"/>
        </w:rPr>
        <w:t>U</w:t>
      </w:r>
      <w:r w:rsidR="009041D5" w:rsidRPr="009067A8">
        <w:rPr>
          <w:rFonts w:eastAsia="Times New Roman"/>
        </w:rPr>
        <w:t>sers</w:t>
      </w:r>
      <w:r w:rsidR="000A1647" w:rsidRPr="009067A8">
        <w:rPr>
          <w:rFonts w:eastAsia="Times New Roman"/>
        </w:rPr>
        <w:t xml:space="preserve"> can click the “Permit Title” hyperlink for permit actions with a “Pending” or “Revision in</w:t>
      </w:r>
      <w:r w:rsidR="000A1647" w:rsidRPr="000A1647">
        <w:rPr>
          <w:rFonts w:eastAsia="Times New Roman"/>
        </w:rPr>
        <w:t xml:space="preserve"> Progress” status to be redirected to the </w:t>
      </w:r>
      <w:r w:rsidR="000508E1" w:rsidRPr="000A1647">
        <w:rPr>
          <w:rFonts w:eastAsia="Times New Roman"/>
        </w:rPr>
        <w:t>in</w:t>
      </w:r>
      <w:r w:rsidR="000508E1">
        <w:rPr>
          <w:rFonts w:eastAsia="Times New Roman"/>
        </w:rPr>
        <w:t>-progress</w:t>
      </w:r>
      <w:r w:rsidR="00B837FE">
        <w:rPr>
          <w:rFonts w:eastAsia="Times New Roman"/>
        </w:rPr>
        <w:t xml:space="preserve"> p</w:t>
      </w:r>
      <w:r w:rsidR="000A1647" w:rsidRPr="000A1647">
        <w:rPr>
          <w:rFonts w:eastAsia="Times New Roman"/>
        </w:rPr>
        <w:t xml:space="preserve">ermit </w:t>
      </w:r>
      <w:r w:rsidR="00B837FE">
        <w:rPr>
          <w:rFonts w:eastAsia="Times New Roman"/>
        </w:rPr>
        <w:t>a</w:t>
      </w:r>
      <w:r w:rsidR="000A1647" w:rsidRPr="000A1647">
        <w:rPr>
          <w:rFonts w:eastAsia="Times New Roman"/>
        </w:rPr>
        <w:t xml:space="preserve">ction </w:t>
      </w:r>
      <w:r w:rsidR="00A62D2A">
        <w:rPr>
          <w:rFonts w:eastAsia="Times New Roman"/>
        </w:rPr>
        <w:t>within the PM</w:t>
      </w:r>
      <w:r w:rsidR="000A1647" w:rsidRPr="000A1647">
        <w:rPr>
          <w:rFonts w:eastAsia="Times New Roman"/>
        </w:rPr>
        <w:t xml:space="preserve">. There, </w:t>
      </w:r>
      <w:r w:rsidR="009041D5">
        <w:rPr>
          <w:rFonts w:eastAsia="Times New Roman"/>
        </w:rPr>
        <w:t>users</w:t>
      </w:r>
      <w:r w:rsidR="000A1647" w:rsidRPr="000A1647">
        <w:rPr>
          <w:rFonts w:eastAsia="Times New Roman"/>
        </w:rPr>
        <w:t xml:space="preserve"> can finish data entry and submit </w:t>
      </w:r>
      <w:r w:rsidR="009041D5">
        <w:rPr>
          <w:rFonts w:eastAsia="Times New Roman"/>
        </w:rPr>
        <w:t>their</w:t>
      </w:r>
      <w:r w:rsidR="000A1647" w:rsidRPr="000A1647">
        <w:rPr>
          <w:rFonts w:eastAsia="Times New Roman"/>
        </w:rPr>
        <w:t xml:space="preserve"> </w:t>
      </w:r>
      <w:r w:rsidR="00581719">
        <w:rPr>
          <w:rFonts w:eastAsia="Times New Roman"/>
        </w:rPr>
        <w:t>PM form</w:t>
      </w:r>
      <w:r w:rsidR="000A1647" w:rsidRPr="000A1647">
        <w:rPr>
          <w:rFonts w:eastAsia="Times New Roman"/>
        </w:rPr>
        <w:t xml:space="preserve">. </w:t>
      </w:r>
      <w:r w:rsidR="009041D5">
        <w:rPr>
          <w:rFonts w:eastAsia="Times New Roman"/>
        </w:rPr>
        <w:t>Users</w:t>
      </w:r>
      <w:r w:rsidR="000A1647" w:rsidRPr="000A1647">
        <w:rPr>
          <w:rFonts w:eastAsia="Times New Roman"/>
        </w:rPr>
        <w:t xml:space="preserve"> can click the eye icon for permit actions with</w:t>
      </w:r>
      <w:r w:rsidR="000A1647" w:rsidRPr="000A1647">
        <w:t xml:space="preserve"> </w:t>
      </w:r>
      <w:r w:rsidR="000A1647" w:rsidRPr="000A1647">
        <w:rPr>
          <w:rFonts w:eastAsia="Times New Roman"/>
        </w:rPr>
        <w:t xml:space="preserve">a “Submitted” or “Resubmitted” status to be redirected to the “Permit Review </w:t>
      </w:r>
      <w:r w:rsidR="008B5613">
        <w:rPr>
          <w:rFonts w:eastAsia="Times New Roman"/>
        </w:rPr>
        <w:t>P</w:t>
      </w:r>
      <w:r w:rsidR="000A1647" w:rsidRPr="000A1647">
        <w:rPr>
          <w:rFonts w:eastAsia="Times New Roman"/>
        </w:rPr>
        <w:t>age</w:t>
      </w:r>
      <w:r w:rsidR="008B5613">
        <w:rPr>
          <w:rFonts w:eastAsia="Times New Roman"/>
        </w:rPr>
        <w:t>”</w:t>
      </w:r>
      <w:r w:rsidR="00F669B2">
        <w:rPr>
          <w:rFonts w:eastAsia="Times New Roman"/>
        </w:rPr>
        <w:t>,</w:t>
      </w:r>
      <w:r w:rsidR="000A1647" w:rsidRPr="000A1647">
        <w:rPr>
          <w:rFonts w:eastAsia="Times New Roman"/>
        </w:rPr>
        <w:t xml:space="preserve"> which displays a summary of the </w:t>
      </w:r>
      <w:r w:rsidR="00581719">
        <w:rPr>
          <w:rFonts w:eastAsia="Times New Roman"/>
        </w:rPr>
        <w:t>PM form</w:t>
      </w:r>
      <w:r w:rsidR="00D50C3A">
        <w:rPr>
          <w:rFonts w:eastAsia="Times New Roman"/>
        </w:rPr>
        <w:t xml:space="preserve"> </w:t>
      </w:r>
      <w:r w:rsidR="000A1647" w:rsidRPr="000A1647">
        <w:rPr>
          <w:rFonts w:eastAsia="Times New Roman"/>
        </w:rPr>
        <w:t>in a read-only state (</w:t>
      </w:r>
      <w:r w:rsidR="00436B5F">
        <w:rPr>
          <w:rFonts w:eastAsia="Times New Roman"/>
        </w:rPr>
        <w:fldChar w:fldCharType="begin"/>
      </w:r>
      <w:r w:rsidR="00436B5F">
        <w:rPr>
          <w:rFonts w:eastAsia="Times New Roman"/>
        </w:rPr>
        <w:instrText xml:space="preserve"> REF _Ref227074916 \h </w:instrText>
      </w:r>
      <w:r w:rsidR="00436B5F">
        <w:rPr>
          <w:rFonts w:eastAsia="Times New Roman"/>
        </w:rPr>
      </w:r>
      <w:r w:rsidR="00436B5F">
        <w:rPr>
          <w:rFonts w:eastAsia="Times New Roman"/>
        </w:rPr>
        <w:fldChar w:fldCharType="separate"/>
      </w:r>
      <w:r w:rsidR="00436B5F">
        <w:t xml:space="preserve">Figure </w:t>
      </w:r>
      <w:r w:rsidR="00436B5F">
        <w:rPr>
          <w:noProof/>
        </w:rPr>
        <w:t>2</w:t>
      </w:r>
      <w:r w:rsidR="00436B5F">
        <w:rPr>
          <w:rFonts w:eastAsia="Times New Roman"/>
        </w:rPr>
        <w:fldChar w:fldCharType="end"/>
      </w:r>
      <w:r w:rsidR="000A1647" w:rsidRPr="000A1647">
        <w:rPr>
          <w:rFonts w:eastAsia="Times New Roman"/>
        </w:rPr>
        <w:t>)</w:t>
      </w:r>
      <w:r w:rsidR="000A1647">
        <w:rPr>
          <w:rFonts w:eastAsia="Times New Roman"/>
        </w:rPr>
        <w:t>.</w:t>
      </w:r>
      <w:r w:rsidR="00EC28E6">
        <w:rPr>
          <w:rFonts w:eastAsia="Times New Roman"/>
        </w:rPr>
        <w:t xml:space="preserve"> For more information on the </w:t>
      </w:r>
      <w:r w:rsidR="003B5D74">
        <w:rPr>
          <w:rFonts w:eastAsia="Times New Roman"/>
        </w:rPr>
        <w:t>“</w:t>
      </w:r>
      <w:r w:rsidR="00EC28E6">
        <w:rPr>
          <w:rFonts w:eastAsia="Times New Roman"/>
        </w:rPr>
        <w:t xml:space="preserve">Permit Review </w:t>
      </w:r>
      <w:r w:rsidR="008B5613">
        <w:rPr>
          <w:rFonts w:eastAsia="Times New Roman"/>
        </w:rPr>
        <w:t>P</w:t>
      </w:r>
      <w:r w:rsidR="00EC28E6">
        <w:rPr>
          <w:rFonts w:eastAsia="Times New Roman"/>
        </w:rPr>
        <w:t>age</w:t>
      </w:r>
      <w:r w:rsidR="008B5613">
        <w:rPr>
          <w:rFonts w:eastAsia="Times New Roman"/>
        </w:rPr>
        <w:t>”</w:t>
      </w:r>
      <w:r w:rsidR="00AE7BF8">
        <w:rPr>
          <w:rFonts w:eastAsia="Times New Roman"/>
        </w:rPr>
        <w:t xml:space="preserve">, </w:t>
      </w:r>
      <w:r w:rsidR="00EC28E6">
        <w:rPr>
          <w:rFonts w:eastAsia="Times New Roman"/>
        </w:rPr>
        <w:t xml:space="preserve">see </w:t>
      </w:r>
      <w:r w:rsidR="0043403C">
        <w:rPr>
          <w:rFonts w:eastAsia="Times New Roman"/>
        </w:rPr>
        <w:t>S</w:t>
      </w:r>
      <w:r w:rsidR="008312C7">
        <w:rPr>
          <w:rFonts w:eastAsia="Times New Roman"/>
        </w:rPr>
        <w:t>ection</w:t>
      </w:r>
      <w:r w:rsidR="00C57F78">
        <w:rPr>
          <w:rFonts w:eastAsia="Times New Roman"/>
        </w:rPr>
        <w:t xml:space="preserve"> </w:t>
      </w:r>
      <w:hyperlink w:anchor="_2.1.8_Accessing_Permit" w:tooltip="Current Document" w:history="1">
        <w:r w:rsidR="00C57F78" w:rsidRPr="002B5033">
          <w:rPr>
            <w:rStyle w:val="Hyperlink"/>
            <w:rFonts w:eastAsia="Times New Roman"/>
          </w:rPr>
          <w:t>2.1.8</w:t>
        </w:r>
      </w:hyperlink>
      <w:r w:rsidR="00EC28E6" w:rsidRPr="002B5033">
        <w:rPr>
          <w:rFonts w:eastAsia="Times New Roman"/>
        </w:rPr>
        <w:t>.</w:t>
      </w:r>
    </w:p>
    <w:p w14:paraId="49408649" w14:textId="77777777" w:rsidR="00FA4C99" w:rsidRDefault="00FA4C99" w:rsidP="00FA4C99">
      <w:pPr>
        <w:keepNext/>
      </w:pPr>
      <w:r>
        <w:rPr>
          <w:noProof/>
        </w:rPr>
        <w:drawing>
          <wp:inline distT="0" distB="0" distL="0" distR="0" wp14:anchorId="4DEAE057" wp14:editId="1D05ACB1">
            <wp:extent cx="5457825" cy="2304026"/>
            <wp:effectExtent l="19050" t="19050" r="9525" b="20320"/>
            <wp:docPr id="1712561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60038" cy="2304960"/>
                    </a:xfrm>
                    <a:prstGeom prst="rect">
                      <a:avLst/>
                    </a:prstGeom>
                    <a:noFill/>
                    <a:ln>
                      <a:solidFill>
                        <a:schemeClr val="tx1"/>
                      </a:solidFill>
                    </a:ln>
                  </pic:spPr>
                </pic:pic>
              </a:graphicData>
            </a:graphic>
          </wp:inline>
        </w:drawing>
      </w:r>
    </w:p>
    <w:p w14:paraId="0F78BB8E" w14:textId="73786872" w:rsidR="00FA4C99" w:rsidRDefault="00FA4C99" w:rsidP="00FA4C99">
      <w:pPr>
        <w:pStyle w:val="Caption"/>
        <w:jc w:val="center"/>
        <w:rPr>
          <w:rFonts w:eastAsia="Times New Roman"/>
        </w:rPr>
      </w:pPr>
      <w:bookmarkStart w:id="6" w:name="_Ref227074916"/>
      <w:r>
        <w:t xml:space="preserve">Figure </w:t>
      </w:r>
      <w:r>
        <w:fldChar w:fldCharType="begin"/>
      </w:r>
      <w:r>
        <w:instrText xml:space="preserve"> SEQ Figure \* ARABIC </w:instrText>
      </w:r>
      <w:r>
        <w:fldChar w:fldCharType="separate"/>
      </w:r>
      <w:r w:rsidR="005D2C67">
        <w:rPr>
          <w:noProof/>
        </w:rPr>
        <w:t>2</w:t>
      </w:r>
      <w:r>
        <w:fldChar w:fldCharType="end"/>
      </w:r>
      <w:bookmarkEnd w:id="6"/>
    </w:p>
    <w:p w14:paraId="0E685464" w14:textId="15C4E5D9" w:rsidR="00173027" w:rsidRDefault="000A1647" w:rsidP="000A1647">
      <w:r w:rsidRPr="000A1647">
        <w:lastRenderedPageBreak/>
        <w:t xml:space="preserve">For permit actions with a “Pending” or “Revision in Progress” status, </w:t>
      </w:r>
      <w:r w:rsidR="009041D5">
        <w:t>users</w:t>
      </w:r>
      <w:r w:rsidRPr="000A1647">
        <w:t xml:space="preserve"> can click the trash can icon (</w:t>
      </w:r>
      <w:r w:rsidR="00436B5F">
        <w:fldChar w:fldCharType="begin"/>
      </w:r>
      <w:r w:rsidR="00436B5F">
        <w:instrText xml:space="preserve"> REF _Ref227074925 \h </w:instrText>
      </w:r>
      <w:r w:rsidR="00436B5F">
        <w:fldChar w:fldCharType="separate"/>
      </w:r>
      <w:r w:rsidR="00436B5F">
        <w:t xml:space="preserve">Figure </w:t>
      </w:r>
      <w:r w:rsidR="00436B5F">
        <w:rPr>
          <w:noProof/>
        </w:rPr>
        <w:t>3</w:t>
      </w:r>
      <w:r w:rsidR="00436B5F">
        <w:fldChar w:fldCharType="end"/>
      </w:r>
      <w:r w:rsidRPr="000A1647">
        <w:t>) and click the “Continue” button in the confirmation modal, to delete in</w:t>
      </w:r>
      <w:r w:rsidR="00002DEF">
        <w:t xml:space="preserve"> </w:t>
      </w:r>
      <w:r w:rsidRPr="000A1647">
        <w:t>progress permit actions (</w:t>
      </w:r>
      <w:r w:rsidR="00436B5F">
        <w:fldChar w:fldCharType="begin"/>
      </w:r>
      <w:r w:rsidR="00436B5F">
        <w:instrText xml:space="preserve"> REF _Ref227074936 \h </w:instrText>
      </w:r>
      <w:r w:rsidR="00436B5F">
        <w:fldChar w:fldCharType="separate"/>
      </w:r>
      <w:r w:rsidR="00436B5F">
        <w:t xml:space="preserve">Figure </w:t>
      </w:r>
      <w:r w:rsidR="00436B5F">
        <w:rPr>
          <w:noProof/>
        </w:rPr>
        <w:t>4</w:t>
      </w:r>
      <w:r w:rsidR="00436B5F">
        <w:fldChar w:fldCharType="end"/>
      </w:r>
      <w:r w:rsidR="00436B5F">
        <w:t>.)</w:t>
      </w:r>
      <w:r w:rsidRPr="000A1647">
        <w:t xml:space="preserve"> When a </w:t>
      </w:r>
      <w:r w:rsidR="00371C23">
        <w:t>permit action</w:t>
      </w:r>
      <w:r w:rsidRPr="000A1647">
        <w:t xml:space="preserve"> with “Revision in Progress” status is deleted, the table </w:t>
      </w:r>
      <w:r w:rsidR="00B12178">
        <w:t>displays</w:t>
      </w:r>
      <w:r w:rsidRPr="000A1647">
        <w:t xml:space="preserve"> the most recent</w:t>
      </w:r>
      <w:r w:rsidR="008617D8">
        <w:t>ly</w:t>
      </w:r>
      <w:r w:rsidRPr="000A1647">
        <w:t xml:space="preserve"> submitted version of the </w:t>
      </w:r>
      <w:r w:rsidR="00D0627F">
        <w:t>Permit Package</w:t>
      </w:r>
      <w:r w:rsidR="00433847">
        <w:t>.</w:t>
      </w:r>
      <w:r w:rsidR="00277D99">
        <w:t xml:space="preserve"> Th</w:t>
      </w:r>
      <w:r w:rsidR="00E85923">
        <w:t>e</w:t>
      </w:r>
      <w:r w:rsidR="007B231D">
        <w:t xml:space="preserve"> </w:t>
      </w:r>
      <w:r w:rsidR="00E85923">
        <w:t>resubmission</w:t>
      </w:r>
      <w:r w:rsidR="007B231D">
        <w:t xml:space="preserve"> feature</w:t>
      </w:r>
      <w:r w:rsidR="00E85923">
        <w:t xml:space="preserve"> and the “Revision in Progress”</w:t>
      </w:r>
      <w:r w:rsidR="00277D99">
        <w:t xml:space="preserve"> status </w:t>
      </w:r>
      <w:r w:rsidR="007B231D">
        <w:t xml:space="preserve">are </w:t>
      </w:r>
      <w:r w:rsidR="00277D99">
        <w:t xml:space="preserve">explained more in </w:t>
      </w:r>
      <w:r w:rsidR="005E34C4">
        <w:t>S</w:t>
      </w:r>
      <w:r w:rsidR="00277D99">
        <w:t>ection</w:t>
      </w:r>
      <w:r w:rsidR="00C05687">
        <w:t xml:space="preserve"> </w:t>
      </w:r>
      <w:hyperlink w:anchor="_2.1.7_Resubmitting_a" w:tooltip="Current Document" w:history="1">
        <w:r w:rsidR="00487751" w:rsidRPr="00487751">
          <w:rPr>
            <w:rStyle w:val="Hyperlink"/>
          </w:rPr>
          <w:t>2.1.7</w:t>
        </w:r>
      </w:hyperlink>
      <w:r w:rsidR="00487751">
        <w:t xml:space="preserve">. </w:t>
      </w:r>
    </w:p>
    <w:p w14:paraId="65A75390" w14:textId="77777777" w:rsidR="00FA4C99" w:rsidRDefault="00FA4C99" w:rsidP="00FA4C99">
      <w:pPr>
        <w:keepNext/>
      </w:pPr>
      <w:r>
        <w:rPr>
          <w:noProof/>
        </w:rPr>
        <w:drawing>
          <wp:inline distT="0" distB="0" distL="0" distR="0" wp14:anchorId="433185A4" wp14:editId="5DE0ACF5">
            <wp:extent cx="5934075" cy="2505075"/>
            <wp:effectExtent l="19050" t="19050" r="28575" b="28575"/>
            <wp:docPr id="1272809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2505075"/>
                    </a:xfrm>
                    <a:prstGeom prst="rect">
                      <a:avLst/>
                    </a:prstGeom>
                    <a:noFill/>
                    <a:ln>
                      <a:solidFill>
                        <a:schemeClr val="tx1"/>
                      </a:solidFill>
                    </a:ln>
                  </pic:spPr>
                </pic:pic>
              </a:graphicData>
            </a:graphic>
          </wp:inline>
        </w:drawing>
      </w:r>
    </w:p>
    <w:p w14:paraId="74AF39AE" w14:textId="5E75A423" w:rsidR="00FA4C99" w:rsidRDefault="00FA4C99" w:rsidP="00FA4C99">
      <w:pPr>
        <w:pStyle w:val="Caption"/>
        <w:jc w:val="center"/>
      </w:pPr>
      <w:bookmarkStart w:id="7" w:name="_Ref227074925"/>
      <w:r>
        <w:t xml:space="preserve">Figure </w:t>
      </w:r>
      <w:r>
        <w:fldChar w:fldCharType="begin"/>
      </w:r>
      <w:r>
        <w:instrText xml:space="preserve"> SEQ Figure \* ARABIC </w:instrText>
      </w:r>
      <w:r>
        <w:fldChar w:fldCharType="separate"/>
      </w:r>
      <w:r w:rsidR="005D2C67">
        <w:rPr>
          <w:noProof/>
        </w:rPr>
        <w:t>3</w:t>
      </w:r>
      <w:r>
        <w:fldChar w:fldCharType="end"/>
      </w:r>
      <w:bookmarkEnd w:id="7"/>
    </w:p>
    <w:p w14:paraId="0A0851AD" w14:textId="77777777" w:rsidR="00FA4C99" w:rsidRDefault="00FA4C99" w:rsidP="00FA4C99">
      <w:pPr>
        <w:keepNext/>
      </w:pPr>
      <w:r w:rsidRPr="000A6965">
        <w:rPr>
          <w:noProof/>
        </w:rPr>
        <w:drawing>
          <wp:inline distT="0" distB="0" distL="0" distR="0" wp14:anchorId="6D6502C3" wp14:editId="04228D84">
            <wp:extent cx="5943600" cy="2488565"/>
            <wp:effectExtent l="19050" t="19050" r="19050" b="26035"/>
            <wp:docPr id="103939158"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9158" name="Picture 1" descr="Graphical user interface&#10;&#10;AI-generated content may be incorrect."/>
                    <pic:cNvPicPr/>
                  </pic:nvPicPr>
                  <pic:blipFill>
                    <a:blip r:embed="rId17"/>
                    <a:stretch>
                      <a:fillRect/>
                    </a:stretch>
                  </pic:blipFill>
                  <pic:spPr>
                    <a:xfrm>
                      <a:off x="0" y="0"/>
                      <a:ext cx="5943600" cy="2488565"/>
                    </a:xfrm>
                    <a:prstGeom prst="rect">
                      <a:avLst/>
                    </a:prstGeom>
                    <a:ln>
                      <a:solidFill>
                        <a:schemeClr val="tx1"/>
                      </a:solidFill>
                    </a:ln>
                  </pic:spPr>
                </pic:pic>
              </a:graphicData>
            </a:graphic>
          </wp:inline>
        </w:drawing>
      </w:r>
    </w:p>
    <w:p w14:paraId="5A650A88" w14:textId="27C3D695" w:rsidR="00FA4C99" w:rsidRPr="00FA4C99" w:rsidRDefault="00FA4C99" w:rsidP="00FA4C99">
      <w:pPr>
        <w:pStyle w:val="Caption"/>
        <w:jc w:val="center"/>
        <w:rPr>
          <w:b/>
          <w:bCs/>
        </w:rPr>
      </w:pPr>
      <w:bookmarkStart w:id="8" w:name="_Ref227074936"/>
      <w:r>
        <w:t xml:space="preserve">Figure </w:t>
      </w:r>
      <w:r>
        <w:fldChar w:fldCharType="begin"/>
      </w:r>
      <w:r>
        <w:instrText xml:space="preserve"> SEQ Figure \* ARABIC </w:instrText>
      </w:r>
      <w:r>
        <w:fldChar w:fldCharType="separate"/>
      </w:r>
      <w:r w:rsidR="005D2C67">
        <w:rPr>
          <w:noProof/>
        </w:rPr>
        <w:t>4</w:t>
      </w:r>
      <w:r>
        <w:fldChar w:fldCharType="end"/>
      </w:r>
      <w:bookmarkEnd w:id="8"/>
    </w:p>
    <w:p w14:paraId="16B3657C" w14:textId="46BDC9CA" w:rsidR="001A777F" w:rsidRDefault="006E2D75" w:rsidP="000A1647">
      <w:r w:rsidRPr="006E2D75">
        <w:rPr>
          <w:b/>
          <w:bCs/>
        </w:rPr>
        <w:t>Note</w:t>
      </w:r>
      <w:r>
        <w:t xml:space="preserve">: The “Date RBLC Added” column on the PAL “Air Permits” table is related to actions that will be taken in the RBLC DEM. For detailed guidance, users should refer to </w:t>
      </w:r>
      <w:r w:rsidR="005E34C4">
        <w:t>S</w:t>
      </w:r>
      <w:r w:rsidRPr="00B837FE">
        <w:t xml:space="preserve">ection </w:t>
      </w:r>
      <w:hyperlink w:anchor="_2.1.9_Navigating_to" w:tooltip="Current Document" w:history="1">
        <w:r w:rsidRPr="002C2A93">
          <w:rPr>
            <w:rStyle w:val="Hyperlink"/>
          </w:rPr>
          <w:t>2.1.9</w:t>
        </w:r>
      </w:hyperlink>
      <w:r w:rsidR="0066504A" w:rsidRPr="005E34C4">
        <w:t>.</w:t>
      </w:r>
    </w:p>
    <w:p w14:paraId="23903C88" w14:textId="77777777" w:rsidR="005A629B" w:rsidRDefault="005A629B" w:rsidP="000A1647"/>
    <w:p w14:paraId="0D345E94" w14:textId="77777777" w:rsidR="005A629B" w:rsidRDefault="005A629B" w:rsidP="000A1647"/>
    <w:p w14:paraId="201E9727" w14:textId="77777777" w:rsidR="00364A66" w:rsidRDefault="00364A66" w:rsidP="000A1647"/>
    <w:p w14:paraId="72501BD1" w14:textId="03A14371" w:rsidR="000A1647" w:rsidRDefault="004129ED" w:rsidP="00B04316">
      <w:pPr>
        <w:pStyle w:val="Heading4"/>
      </w:pPr>
      <w:bookmarkStart w:id="9" w:name="_Toc227334915"/>
      <w:r>
        <w:lastRenderedPageBreak/>
        <w:t>2.1.2</w:t>
      </w:r>
      <w:r w:rsidR="005D1C8B">
        <w:t xml:space="preserve"> Creating a New </w:t>
      </w:r>
      <w:r w:rsidR="00581719">
        <w:t>PM Form</w:t>
      </w:r>
      <w:r w:rsidR="00240749">
        <w:t xml:space="preserve"> (Permits Module)</w:t>
      </w:r>
      <w:bookmarkEnd w:id="9"/>
    </w:p>
    <w:p w14:paraId="26BBB71B" w14:textId="4BE1C3AC" w:rsidR="00173027" w:rsidRDefault="005D1C8B" w:rsidP="005D1C8B">
      <w:r>
        <w:t xml:space="preserve">Clicking the “+ New Permit” button on the top right corner of the </w:t>
      </w:r>
      <w:r w:rsidR="00364ACA">
        <w:t>“Air Permits” table</w:t>
      </w:r>
      <w:r>
        <w:t xml:space="preserve"> or clicking the “New Permit” tool bar link redirects </w:t>
      </w:r>
      <w:r w:rsidR="009041D5">
        <w:t>users</w:t>
      </w:r>
      <w:r>
        <w:t xml:space="preserve"> to a new </w:t>
      </w:r>
      <w:r w:rsidR="00581719">
        <w:t>PM form</w:t>
      </w:r>
      <w:r>
        <w:t xml:space="preserve">. From there, </w:t>
      </w:r>
      <w:r w:rsidR="009041D5">
        <w:t>users</w:t>
      </w:r>
      <w:r>
        <w:t xml:space="preserve"> can begin data entry (</w:t>
      </w:r>
      <w:r w:rsidR="00436B5F">
        <w:fldChar w:fldCharType="begin"/>
      </w:r>
      <w:r w:rsidR="00436B5F">
        <w:instrText xml:space="preserve"> REF _Ref227074957 \h </w:instrText>
      </w:r>
      <w:r w:rsidR="00436B5F">
        <w:fldChar w:fldCharType="separate"/>
      </w:r>
      <w:r w:rsidR="00436B5F">
        <w:t xml:space="preserve">Figure </w:t>
      </w:r>
      <w:r w:rsidR="00436B5F">
        <w:rPr>
          <w:noProof/>
        </w:rPr>
        <w:t>5</w:t>
      </w:r>
      <w:r w:rsidR="00436B5F">
        <w:fldChar w:fldCharType="end"/>
      </w:r>
      <w:r w:rsidR="00436B5F">
        <w:t>.)</w:t>
      </w:r>
      <w:r>
        <w:t xml:space="preserve"> </w:t>
      </w:r>
    </w:p>
    <w:p w14:paraId="377D8E4E" w14:textId="77777777" w:rsidR="00FA4C99" w:rsidRDefault="00FA4C99" w:rsidP="00FA4C99">
      <w:pPr>
        <w:keepNext/>
      </w:pPr>
      <w:r>
        <w:rPr>
          <w:noProof/>
        </w:rPr>
        <w:drawing>
          <wp:inline distT="0" distB="0" distL="0" distR="0" wp14:anchorId="608079E3" wp14:editId="73292A8A">
            <wp:extent cx="5943600" cy="2400300"/>
            <wp:effectExtent l="19050" t="19050" r="19050" b="19050"/>
            <wp:docPr id="16350018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400300"/>
                    </a:xfrm>
                    <a:prstGeom prst="rect">
                      <a:avLst/>
                    </a:prstGeom>
                    <a:noFill/>
                    <a:ln>
                      <a:solidFill>
                        <a:schemeClr val="tx1"/>
                      </a:solidFill>
                    </a:ln>
                  </pic:spPr>
                </pic:pic>
              </a:graphicData>
            </a:graphic>
          </wp:inline>
        </w:drawing>
      </w:r>
    </w:p>
    <w:p w14:paraId="7DFFCF7F" w14:textId="21C931C2" w:rsidR="00D94A0F" w:rsidRDefault="00FA4C99" w:rsidP="00F106A8">
      <w:pPr>
        <w:pStyle w:val="Caption"/>
        <w:jc w:val="center"/>
      </w:pPr>
      <w:bookmarkStart w:id="10" w:name="_Ref227074957"/>
      <w:r>
        <w:t xml:space="preserve">Figure </w:t>
      </w:r>
      <w:r>
        <w:fldChar w:fldCharType="begin"/>
      </w:r>
      <w:r>
        <w:instrText xml:space="preserve"> SEQ Figure \* ARABIC </w:instrText>
      </w:r>
      <w:r>
        <w:fldChar w:fldCharType="separate"/>
      </w:r>
      <w:r w:rsidR="005D2C67">
        <w:rPr>
          <w:noProof/>
        </w:rPr>
        <w:t>5</w:t>
      </w:r>
      <w:r>
        <w:fldChar w:fldCharType="end"/>
      </w:r>
      <w:bookmarkEnd w:id="10"/>
    </w:p>
    <w:p w14:paraId="4E2E82D0" w14:textId="5376E854" w:rsidR="005D1C8B" w:rsidRDefault="004129ED" w:rsidP="00B04316">
      <w:pPr>
        <w:pStyle w:val="Heading4"/>
      </w:pPr>
      <w:bookmarkStart w:id="11" w:name="_Toc227334916"/>
      <w:r>
        <w:t>2.1.3</w:t>
      </w:r>
      <w:r w:rsidR="005D1C8B">
        <w:t xml:space="preserve"> </w:t>
      </w:r>
      <w:r w:rsidR="00581719">
        <w:t>PM Form</w:t>
      </w:r>
      <w:r w:rsidR="005D1C8B" w:rsidRPr="004D4AFE">
        <w:t xml:space="preserve"> </w:t>
      </w:r>
      <w:r w:rsidR="005D1C8B">
        <w:t>Data Entry</w:t>
      </w:r>
      <w:r w:rsidR="00240749">
        <w:t xml:space="preserve"> (Permits Module)</w:t>
      </w:r>
      <w:bookmarkEnd w:id="11"/>
    </w:p>
    <w:p w14:paraId="695D50C8" w14:textId="731A5150" w:rsidR="005D1C8B" w:rsidRDefault="005D1C8B" w:rsidP="005D1C8B">
      <w:pPr>
        <w:autoSpaceDE w:val="0"/>
        <w:autoSpaceDN w:val="0"/>
        <w:adjustRightInd w:val="0"/>
        <w:spacing w:after="0" w:line="240" w:lineRule="auto"/>
        <w:rPr>
          <w:rFonts w:cstheme="minorHAnsi"/>
          <w:color w:val="000000"/>
        </w:rPr>
      </w:pPr>
      <w:r>
        <w:rPr>
          <w:rFonts w:cstheme="minorHAnsi"/>
          <w:color w:val="000000"/>
        </w:rPr>
        <w:t xml:space="preserve">Once </w:t>
      </w:r>
      <w:r w:rsidR="009041D5">
        <w:rPr>
          <w:rFonts w:cstheme="minorHAnsi"/>
          <w:color w:val="000000"/>
        </w:rPr>
        <w:t>users</w:t>
      </w:r>
      <w:r>
        <w:rPr>
          <w:rFonts w:cstheme="minorHAnsi"/>
          <w:color w:val="000000"/>
        </w:rPr>
        <w:t xml:space="preserve"> have initiated a new </w:t>
      </w:r>
      <w:r w:rsidR="00581719">
        <w:rPr>
          <w:rFonts w:cstheme="minorHAnsi"/>
          <w:color w:val="000000"/>
        </w:rPr>
        <w:t>PM form</w:t>
      </w:r>
      <w:r>
        <w:rPr>
          <w:rFonts w:cstheme="minorHAnsi"/>
          <w:color w:val="000000"/>
        </w:rPr>
        <w:t xml:space="preserve">, </w:t>
      </w:r>
      <w:r w:rsidR="009041D5">
        <w:rPr>
          <w:rFonts w:cstheme="minorHAnsi"/>
          <w:color w:val="000000"/>
        </w:rPr>
        <w:t>users</w:t>
      </w:r>
      <w:r>
        <w:rPr>
          <w:rFonts w:cstheme="minorHAnsi"/>
          <w:color w:val="000000"/>
        </w:rPr>
        <w:t xml:space="preserve"> can add information to the following pages of the form (</w:t>
      </w:r>
      <w:r w:rsidR="00436B5F">
        <w:rPr>
          <w:rFonts w:cstheme="minorHAnsi"/>
          <w:color w:val="000000"/>
        </w:rPr>
        <w:fldChar w:fldCharType="begin"/>
      </w:r>
      <w:r w:rsidR="00436B5F">
        <w:rPr>
          <w:rFonts w:cstheme="minorHAnsi"/>
          <w:color w:val="000000"/>
        </w:rPr>
        <w:instrText xml:space="preserve"> REF _Ref227074971 \h </w:instrText>
      </w:r>
      <w:r w:rsidR="00436B5F">
        <w:rPr>
          <w:rFonts w:cstheme="minorHAnsi"/>
          <w:color w:val="000000"/>
        </w:rPr>
      </w:r>
      <w:r w:rsidR="00436B5F">
        <w:rPr>
          <w:rFonts w:cstheme="minorHAnsi"/>
          <w:color w:val="000000"/>
        </w:rPr>
        <w:fldChar w:fldCharType="separate"/>
      </w:r>
      <w:r w:rsidR="00436B5F">
        <w:t xml:space="preserve">Figure </w:t>
      </w:r>
      <w:r w:rsidR="00436B5F">
        <w:rPr>
          <w:noProof/>
        </w:rPr>
        <w:t>6</w:t>
      </w:r>
      <w:r w:rsidR="00436B5F">
        <w:rPr>
          <w:rFonts w:cstheme="minorHAnsi"/>
          <w:color w:val="000000"/>
        </w:rPr>
        <w:fldChar w:fldCharType="end"/>
      </w:r>
      <w:r>
        <w:rPr>
          <w:rFonts w:cstheme="minorHAnsi"/>
          <w:color w:val="000000"/>
        </w:rPr>
        <w:t>):</w:t>
      </w:r>
    </w:p>
    <w:p w14:paraId="7031627D" w14:textId="77777777" w:rsidR="000A1647" w:rsidRPr="00E464A9" w:rsidRDefault="000A1647" w:rsidP="005D1C8B">
      <w:pPr>
        <w:autoSpaceDE w:val="0"/>
        <w:autoSpaceDN w:val="0"/>
        <w:adjustRightInd w:val="0"/>
        <w:spacing w:after="0" w:line="240" w:lineRule="auto"/>
        <w:rPr>
          <w:rFonts w:cstheme="minorHAnsi"/>
          <w:color w:val="000000"/>
        </w:rPr>
      </w:pPr>
    </w:p>
    <w:p w14:paraId="307BE846" w14:textId="4F469869" w:rsidR="000A1647" w:rsidRPr="006B2122" w:rsidRDefault="000A1647" w:rsidP="006B2122">
      <w:pPr>
        <w:pStyle w:val="ListParagraph"/>
        <w:numPr>
          <w:ilvl w:val="0"/>
          <w:numId w:val="6"/>
        </w:numPr>
        <w:autoSpaceDE w:val="0"/>
        <w:autoSpaceDN w:val="0"/>
        <w:adjustRightInd w:val="0"/>
        <w:spacing w:after="148" w:line="240" w:lineRule="auto"/>
        <w:rPr>
          <w:rFonts w:cstheme="minorHAnsi"/>
          <w:color w:val="000000"/>
        </w:rPr>
      </w:pPr>
      <w:r w:rsidRPr="006B2122">
        <w:rPr>
          <w:rFonts w:cstheme="minorHAnsi"/>
          <w:color w:val="000000"/>
        </w:rPr>
        <w:t>Permit Title and Source</w:t>
      </w:r>
    </w:p>
    <w:p w14:paraId="08A33E91" w14:textId="78D5E737" w:rsidR="000A1647" w:rsidRPr="006B2122" w:rsidRDefault="000A1647" w:rsidP="006B2122">
      <w:pPr>
        <w:pStyle w:val="ListParagraph"/>
        <w:numPr>
          <w:ilvl w:val="0"/>
          <w:numId w:val="6"/>
        </w:numPr>
        <w:autoSpaceDE w:val="0"/>
        <w:autoSpaceDN w:val="0"/>
        <w:adjustRightInd w:val="0"/>
        <w:spacing w:after="148" w:line="240" w:lineRule="auto"/>
        <w:rPr>
          <w:rFonts w:cstheme="minorHAnsi"/>
          <w:color w:val="000000"/>
        </w:rPr>
      </w:pPr>
      <w:r w:rsidRPr="006B2122">
        <w:rPr>
          <w:rFonts w:cstheme="minorHAnsi"/>
          <w:color w:val="000000"/>
        </w:rPr>
        <w:t>Source Information</w:t>
      </w:r>
    </w:p>
    <w:p w14:paraId="23082043" w14:textId="5136E347" w:rsidR="000A1647" w:rsidRPr="006B2122" w:rsidRDefault="000A1647" w:rsidP="006B2122">
      <w:pPr>
        <w:pStyle w:val="ListParagraph"/>
        <w:numPr>
          <w:ilvl w:val="0"/>
          <w:numId w:val="6"/>
        </w:numPr>
        <w:autoSpaceDE w:val="0"/>
        <w:autoSpaceDN w:val="0"/>
        <w:adjustRightInd w:val="0"/>
        <w:spacing w:after="148" w:line="240" w:lineRule="auto"/>
        <w:rPr>
          <w:rFonts w:cstheme="minorHAnsi"/>
          <w:color w:val="000000"/>
        </w:rPr>
      </w:pPr>
      <w:r w:rsidRPr="006B2122">
        <w:rPr>
          <w:rFonts w:cstheme="minorHAnsi"/>
          <w:color w:val="000000"/>
        </w:rPr>
        <w:t xml:space="preserve">Permit Action </w:t>
      </w:r>
      <w:r w:rsidR="00794FF5">
        <w:rPr>
          <w:rFonts w:cstheme="minorHAnsi"/>
          <w:color w:val="000000"/>
        </w:rPr>
        <w:t>Information</w:t>
      </w:r>
    </w:p>
    <w:p w14:paraId="55A4EAF3" w14:textId="41141C85" w:rsidR="00FA4C99" w:rsidRPr="00FA4C99" w:rsidRDefault="000A1647" w:rsidP="00FA4C99">
      <w:pPr>
        <w:pStyle w:val="ListParagraph"/>
        <w:numPr>
          <w:ilvl w:val="0"/>
          <w:numId w:val="6"/>
        </w:numPr>
        <w:autoSpaceDE w:val="0"/>
        <w:autoSpaceDN w:val="0"/>
        <w:adjustRightInd w:val="0"/>
        <w:spacing w:after="148" w:line="240" w:lineRule="auto"/>
        <w:rPr>
          <w:rFonts w:cstheme="minorHAnsi"/>
          <w:color w:val="000000"/>
        </w:rPr>
      </w:pPr>
      <w:r w:rsidRPr="006B2122">
        <w:rPr>
          <w:rFonts w:cstheme="minorHAnsi"/>
          <w:color w:val="000000"/>
        </w:rPr>
        <w:t>Supporting Information</w:t>
      </w:r>
    </w:p>
    <w:p w14:paraId="69AB4A09" w14:textId="77777777" w:rsidR="00FA4C99" w:rsidRDefault="00FA4C99" w:rsidP="00FA4C99">
      <w:pPr>
        <w:keepNext/>
        <w:autoSpaceDE w:val="0"/>
        <w:autoSpaceDN w:val="0"/>
        <w:adjustRightInd w:val="0"/>
        <w:spacing w:after="148" w:line="240" w:lineRule="auto"/>
      </w:pPr>
      <w:r>
        <w:rPr>
          <w:noProof/>
        </w:rPr>
        <w:lastRenderedPageBreak/>
        <w:drawing>
          <wp:inline distT="0" distB="0" distL="0" distR="0" wp14:anchorId="5CB3B410" wp14:editId="6A8FE876">
            <wp:extent cx="5283202" cy="3886200"/>
            <wp:effectExtent l="19050" t="19050" r="12700" b="19050"/>
            <wp:docPr id="8007276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9929" cy="3905860"/>
                    </a:xfrm>
                    <a:prstGeom prst="rect">
                      <a:avLst/>
                    </a:prstGeom>
                    <a:noFill/>
                    <a:ln>
                      <a:solidFill>
                        <a:schemeClr val="tx1"/>
                      </a:solidFill>
                    </a:ln>
                  </pic:spPr>
                </pic:pic>
              </a:graphicData>
            </a:graphic>
          </wp:inline>
        </w:drawing>
      </w:r>
    </w:p>
    <w:p w14:paraId="594D6755" w14:textId="4A4D8C6E" w:rsidR="00FA4C99" w:rsidRPr="00FA4C99" w:rsidRDefault="00FA4C99" w:rsidP="00FA4C99">
      <w:pPr>
        <w:pStyle w:val="Caption"/>
        <w:jc w:val="center"/>
        <w:rPr>
          <w:rFonts w:cstheme="minorHAnsi"/>
          <w:color w:val="000000"/>
        </w:rPr>
      </w:pPr>
      <w:bookmarkStart w:id="12" w:name="_Ref227074971"/>
      <w:r>
        <w:t xml:space="preserve">Figure </w:t>
      </w:r>
      <w:r>
        <w:fldChar w:fldCharType="begin"/>
      </w:r>
      <w:r>
        <w:instrText xml:space="preserve"> SEQ Figure \* ARABIC </w:instrText>
      </w:r>
      <w:r>
        <w:fldChar w:fldCharType="separate"/>
      </w:r>
      <w:r w:rsidR="005D2C67">
        <w:rPr>
          <w:noProof/>
        </w:rPr>
        <w:t>6</w:t>
      </w:r>
      <w:r>
        <w:fldChar w:fldCharType="end"/>
      </w:r>
      <w:bookmarkEnd w:id="12"/>
    </w:p>
    <w:p w14:paraId="1453156A" w14:textId="61E54A6A" w:rsidR="00674F65" w:rsidRDefault="005D1C8B" w:rsidP="00674F65">
      <w:r w:rsidRPr="004A3576">
        <w:rPr>
          <w:rFonts w:cstheme="minorHAnsi"/>
          <w:color w:val="000000"/>
        </w:rPr>
        <w:t xml:space="preserve">After </w:t>
      </w:r>
      <w:r w:rsidR="009041D5">
        <w:rPr>
          <w:rFonts w:cstheme="minorHAnsi"/>
          <w:color w:val="000000"/>
        </w:rPr>
        <w:t>users</w:t>
      </w:r>
      <w:r w:rsidRPr="004A3576">
        <w:rPr>
          <w:rFonts w:cstheme="minorHAnsi"/>
          <w:color w:val="000000"/>
        </w:rPr>
        <w:t xml:space="preserve"> complete all required fields on page 1, click the “Save and Continue” button to navigate to the next page within the form (</w:t>
      </w:r>
      <w:r w:rsidR="00436B5F">
        <w:rPr>
          <w:rFonts w:cstheme="minorHAnsi"/>
          <w:color w:val="000000"/>
        </w:rPr>
        <w:fldChar w:fldCharType="begin"/>
      </w:r>
      <w:r w:rsidR="00436B5F">
        <w:rPr>
          <w:rFonts w:cstheme="minorHAnsi"/>
          <w:color w:val="000000"/>
        </w:rPr>
        <w:instrText xml:space="preserve"> REF _Ref227074985 \h </w:instrText>
      </w:r>
      <w:r w:rsidR="00436B5F">
        <w:rPr>
          <w:rFonts w:cstheme="minorHAnsi"/>
          <w:color w:val="000000"/>
        </w:rPr>
      </w:r>
      <w:r w:rsidR="00436B5F">
        <w:rPr>
          <w:rFonts w:cstheme="minorHAnsi"/>
          <w:color w:val="000000"/>
        </w:rPr>
        <w:fldChar w:fldCharType="separate"/>
      </w:r>
      <w:r w:rsidR="00436B5F">
        <w:t xml:space="preserve">Figure </w:t>
      </w:r>
      <w:r w:rsidR="00436B5F">
        <w:rPr>
          <w:noProof/>
        </w:rPr>
        <w:t>7</w:t>
      </w:r>
      <w:r w:rsidR="00436B5F">
        <w:rPr>
          <w:rFonts w:cstheme="minorHAnsi"/>
          <w:color w:val="000000"/>
        </w:rPr>
        <w:fldChar w:fldCharType="end"/>
      </w:r>
      <w:r w:rsidR="00436B5F">
        <w:rPr>
          <w:rFonts w:cstheme="minorHAnsi"/>
          <w:color w:val="000000"/>
        </w:rPr>
        <w:t>.)</w:t>
      </w:r>
      <w:r w:rsidRPr="004A3576">
        <w:rPr>
          <w:rFonts w:cstheme="minorHAnsi"/>
          <w:color w:val="000000"/>
        </w:rPr>
        <w:t xml:space="preserve"> </w:t>
      </w:r>
      <w:r w:rsidR="009041D5">
        <w:rPr>
          <w:rFonts w:cstheme="minorHAnsi"/>
          <w:color w:val="000000"/>
        </w:rPr>
        <w:t>Users</w:t>
      </w:r>
      <w:r w:rsidRPr="004A3576">
        <w:rPr>
          <w:rFonts w:cstheme="minorHAnsi"/>
          <w:color w:val="000000"/>
        </w:rPr>
        <w:t xml:space="preserve"> cannot navigate throughout the form until page 1 is saved.</w:t>
      </w:r>
      <w:r w:rsidR="00674F65">
        <w:rPr>
          <w:rFonts w:cstheme="minorHAnsi"/>
          <w:color w:val="000000"/>
        </w:rPr>
        <w:t xml:space="preserve"> </w:t>
      </w:r>
      <w:r w:rsidR="00674F65" w:rsidRPr="00333F77">
        <w:t xml:space="preserve">If at any point while </w:t>
      </w:r>
      <w:r w:rsidR="00674F65">
        <w:t xml:space="preserve">entering data </w:t>
      </w:r>
      <w:r w:rsidR="009B3F21">
        <w:t xml:space="preserve">within the </w:t>
      </w:r>
      <w:r w:rsidR="00581719">
        <w:t>PM form</w:t>
      </w:r>
      <w:r w:rsidR="00674F65" w:rsidRPr="00333F77">
        <w:t xml:space="preserve"> </w:t>
      </w:r>
      <w:r w:rsidR="00674F65">
        <w:t>users</w:t>
      </w:r>
      <w:r w:rsidR="00674F65" w:rsidRPr="00333F77">
        <w:t xml:space="preserve"> need to</w:t>
      </w:r>
      <w:r w:rsidR="00CC0CCC">
        <w:t xml:space="preserve"> save and come back later</w:t>
      </w:r>
      <w:r w:rsidR="00674F65" w:rsidRPr="00333F77">
        <w:t xml:space="preserve">, click the “Home” link on the top toolbar to be redirected to the </w:t>
      </w:r>
      <w:r w:rsidR="00674F65">
        <w:t>“Air Permits” table</w:t>
      </w:r>
      <w:r w:rsidR="00674F65" w:rsidRPr="00333F77">
        <w:t xml:space="preserve">. The permit action </w:t>
      </w:r>
      <w:r w:rsidR="00674F65">
        <w:t>will display</w:t>
      </w:r>
      <w:r w:rsidR="00674F65" w:rsidRPr="00333F77">
        <w:t xml:space="preserve"> a status of “</w:t>
      </w:r>
      <w:r w:rsidR="00CC0CCC">
        <w:t>Pending</w:t>
      </w:r>
      <w:r w:rsidR="00674F65" w:rsidRPr="00333F77">
        <w:t xml:space="preserve">” </w:t>
      </w:r>
      <w:r w:rsidR="00674F65">
        <w:t>in the “Status” column</w:t>
      </w:r>
      <w:r w:rsidR="00674F65" w:rsidRPr="00333F77">
        <w:t xml:space="preserve">. </w:t>
      </w:r>
    </w:p>
    <w:p w14:paraId="63A2DC19" w14:textId="52694CA3" w:rsidR="00173027" w:rsidRDefault="00173027" w:rsidP="005D1C8B">
      <w:pPr>
        <w:autoSpaceDE w:val="0"/>
        <w:autoSpaceDN w:val="0"/>
        <w:adjustRightInd w:val="0"/>
        <w:spacing w:after="148" w:line="240" w:lineRule="auto"/>
        <w:rPr>
          <w:rFonts w:cstheme="minorHAnsi"/>
          <w:color w:val="000000"/>
        </w:rPr>
      </w:pPr>
    </w:p>
    <w:p w14:paraId="46C951B9" w14:textId="77777777" w:rsidR="00FA4C99" w:rsidRDefault="00FA4C99" w:rsidP="00FA4C99">
      <w:pPr>
        <w:keepNext/>
        <w:autoSpaceDE w:val="0"/>
        <w:autoSpaceDN w:val="0"/>
        <w:adjustRightInd w:val="0"/>
        <w:spacing w:after="148" w:line="240" w:lineRule="auto"/>
        <w:jc w:val="center"/>
      </w:pPr>
      <w:r>
        <w:rPr>
          <w:noProof/>
        </w:rPr>
        <w:lastRenderedPageBreak/>
        <w:drawing>
          <wp:inline distT="0" distB="0" distL="0" distR="0" wp14:anchorId="464BCB51" wp14:editId="394FA450">
            <wp:extent cx="5391150" cy="3965606"/>
            <wp:effectExtent l="19050" t="19050" r="19050" b="15875"/>
            <wp:docPr id="21196127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6266" cy="3969369"/>
                    </a:xfrm>
                    <a:prstGeom prst="rect">
                      <a:avLst/>
                    </a:prstGeom>
                    <a:noFill/>
                    <a:ln>
                      <a:solidFill>
                        <a:schemeClr val="tx1"/>
                      </a:solidFill>
                    </a:ln>
                  </pic:spPr>
                </pic:pic>
              </a:graphicData>
            </a:graphic>
          </wp:inline>
        </w:drawing>
      </w:r>
    </w:p>
    <w:p w14:paraId="70F43354" w14:textId="4512589B" w:rsidR="00FA4C99" w:rsidRDefault="00FA4C99" w:rsidP="00FA4C99">
      <w:pPr>
        <w:pStyle w:val="Caption"/>
        <w:jc w:val="center"/>
        <w:rPr>
          <w:rFonts w:cstheme="minorHAnsi"/>
          <w:color w:val="000000"/>
        </w:rPr>
      </w:pPr>
      <w:bookmarkStart w:id="13" w:name="_Ref227074985"/>
      <w:r>
        <w:t xml:space="preserve">Figure </w:t>
      </w:r>
      <w:r>
        <w:fldChar w:fldCharType="begin"/>
      </w:r>
      <w:r>
        <w:instrText xml:space="preserve"> SEQ Figure \* ARABIC </w:instrText>
      </w:r>
      <w:r>
        <w:fldChar w:fldCharType="separate"/>
      </w:r>
      <w:r w:rsidR="005D2C67">
        <w:rPr>
          <w:noProof/>
        </w:rPr>
        <w:t>7</w:t>
      </w:r>
      <w:r>
        <w:fldChar w:fldCharType="end"/>
      </w:r>
      <w:bookmarkEnd w:id="13"/>
    </w:p>
    <w:p w14:paraId="27623072" w14:textId="77777777" w:rsidR="00FA4C99" w:rsidRDefault="00FA4C99" w:rsidP="00C50BDD">
      <w:pPr>
        <w:autoSpaceDE w:val="0"/>
        <w:autoSpaceDN w:val="0"/>
        <w:adjustRightInd w:val="0"/>
        <w:spacing w:after="148" w:line="240" w:lineRule="auto"/>
      </w:pPr>
    </w:p>
    <w:p w14:paraId="1FF977A0" w14:textId="77777777" w:rsidR="005A629B" w:rsidRDefault="005A629B" w:rsidP="00C50BDD">
      <w:pPr>
        <w:autoSpaceDE w:val="0"/>
        <w:autoSpaceDN w:val="0"/>
        <w:adjustRightInd w:val="0"/>
        <w:spacing w:after="148" w:line="240" w:lineRule="auto"/>
      </w:pPr>
    </w:p>
    <w:p w14:paraId="7E3F3B2D" w14:textId="77777777" w:rsidR="005A629B" w:rsidRDefault="005A629B" w:rsidP="00C50BDD">
      <w:pPr>
        <w:autoSpaceDE w:val="0"/>
        <w:autoSpaceDN w:val="0"/>
        <w:adjustRightInd w:val="0"/>
        <w:spacing w:after="148" w:line="240" w:lineRule="auto"/>
      </w:pPr>
    </w:p>
    <w:p w14:paraId="566D996F" w14:textId="77777777" w:rsidR="005A629B" w:rsidRDefault="005A629B" w:rsidP="00C50BDD">
      <w:pPr>
        <w:autoSpaceDE w:val="0"/>
        <w:autoSpaceDN w:val="0"/>
        <w:adjustRightInd w:val="0"/>
        <w:spacing w:after="148" w:line="240" w:lineRule="auto"/>
      </w:pPr>
    </w:p>
    <w:p w14:paraId="198056FC" w14:textId="77777777" w:rsidR="005A629B" w:rsidRDefault="005A629B" w:rsidP="00C50BDD">
      <w:pPr>
        <w:autoSpaceDE w:val="0"/>
        <w:autoSpaceDN w:val="0"/>
        <w:adjustRightInd w:val="0"/>
        <w:spacing w:after="148" w:line="240" w:lineRule="auto"/>
      </w:pPr>
    </w:p>
    <w:p w14:paraId="4652DE6D" w14:textId="77777777" w:rsidR="005A629B" w:rsidRDefault="005A629B" w:rsidP="00C50BDD">
      <w:pPr>
        <w:autoSpaceDE w:val="0"/>
        <w:autoSpaceDN w:val="0"/>
        <w:adjustRightInd w:val="0"/>
        <w:spacing w:after="148" w:line="240" w:lineRule="auto"/>
      </w:pPr>
    </w:p>
    <w:p w14:paraId="7DE6C458" w14:textId="77777777" w:rsidR="005A629B" w:rsidRDefault="005A629B" w:rsidP="00C50BDD">
      <w:pPr>
        <w:autoSpaceDE w:val="0"/>
        <w:autoSpaceDN w:val="0"/>
        <w:adjustRightInd w:val="0"/>
        <w:spacing w:after="148" w:line="240" w:lineRule="auto"/>
      </w:pPr>
    </w:p>
    <w:p w14:paraId="17961C21" w14:textId="77777777" w:rsidR="005A629B" w:rsidRDefault="005A629B" w:rsidP="00C50BDD">
      <w:pPr>
        <w:autoSpaceDE w:val="0"/>
        <w:autoSpaceDN w:val="0"/>
        <w:adjustRightInd w:val="0"/>
        <w:spacing w:after="148" w:line="240" w:lineRule="auto"/>
      </w:pPr>
    </w:p>
    <w:p w14:paraId="745E5D84" w14:textId="77777777" w:rsidR="005A629B" w:rsidRDefault="005A629B" w:rsidP="00C50BDD">
      <w:pPr>
        <w:autoSpaceDE w:val="0"/>
        <w:autoSpaceDN w:val="0"/>
        <w:adjustRightInd w:val="0"/>
        <w:spacing w:after="148" w:line="240" w:lineRule="auto"/>
      </w:pPr>
    </w:p>
    <w:p w14:paraId="1C73FE9E" w14:textId="77777777" w:rsidR="005A629B" w:rsidRDefault="005A629B" w:rsidP="00C50BDD">
      <w:pPr>
        <w:autoSpaceDE w:val="0"/>
        <w:autoSpaceDN w:val="0"/>
        <w:adjustRightInd w:val="0"/>
        <w:spacing w:after="148" w:line="240" w:lineRule="auto"/>
      </w:pPr>
    </w:p>
    <w:p w14:paraId="5367A8DC" w14:textId="77777777" w:rsidR="005A629B" w:rsidRDefault="005A629B" w:rsidP="00C50BDD">
      <w:pPr>
        <w:autoSpaceDE w:val="0"/>
        <w:autoSpaceDN w:val="0"/>
        <w:adjustRightInd w:val="0"/>
        <w:spacing w:after="148" w:line="240" w:lineRule="auto"/>
      </w:pPr>
    </w:p>
    <w:p w14:paraId="0A1F3D9A" w14:textId="77777777" w:rsidR="005A629B" w:rsidRDefault="005A629B" w:rsidP="00C50BDD">
      <w:pPr>
        <w:autoSpaceDE w:val="0"/>
        <w:autoSpaceDN w:val="0"/>
        <w:adjustRightInd w:val="0"/>
        <w:spacing w:after="148" w:line="240" w:lineRule="auto"/>
      </w:pPr>
    </w:p>
    <w:p w14:paraId="11D0C1AE" w14:textId="77777777" w:rsidR="005A629B" w:rsidRDefault="005A629B" w:rsidP="00C50BDD">
      <w:pPr>
        <w:autoSpaceDE w:val="0"/>
        <w:autoSpaceDN w:val="0"/>
        <w:adjustRightInd w:val="0"/>
        <w:spacing w:after="148" w:line="240" w:lineRule="auto"/>
      </w:pPr>
    </w:p>
    <w:p w14:paraId="48C30D4A" w14:textId="422FF712" w:rsidR="005D1C8B" w:rsidRDefault="004129ED" w:rsidP="00B04316">
      <w:pPr>
        <w:pStyle w:val="Heading4"/>
      </w:pPr>
      <w:bookmarkStart w:id="14" w:name="_Toc227334917"/>
      <w:r>
        <w:lastRenderedPageBreak/>
        <w:t>2.1.4</w:t>
      </w:r>
      <w:r w:rsidR="005D1C8B">
        <w:t xml:space="preserve"> Linking Existing Facilities</w:t>
      </w:r>
      <w:r w:rsidR="00240749">
        <w:t xml:space="preserve"> (Permit Module)</w:t>
      </w:r>
      <w:bookmarkEnd w:id="14"/>
    </w:p>
    <w:p w14:paraId="1AF285F4" w14:textId="6B4C0C3E" w:rsidR="00333F77" w:rsidRDefault="00333F77" w:rsidP="00333F77">
      <w:r w:rsidRPr="00333F77">
        <w:t xml:space="preserve">After completing the fields on the first page, </w:t>
      </w:r>
      <w:r w:rsidR="009041D5">
        <w:t>users</w:t>
      </w:r>
      <w:r w:rsidRPr="00333F77">
        <w:t xml:space="preserve"> will proceed to the “Source Information” page where </w:t>
      </w:r>
      <w:r w:rsidR="009041D5">
        <w:t>users</w:t>
      </w:r>
      <w:r w:rsidRPr="00333F77">
        <w:t xml:space="preserve"> are able to link </w:t>
      </w:r>
      <w:r w:rsidR="009041D5">
        <w:t>their</w:t>
      </w:r>
      <w:r w:rsidRPr="00333F77">
        <w:t xml:space="preserve"> permit action to </w:t>
      </w:r>
      <w:r w:rsidR="009F0C1A">
        <w:t>a facility</w:t>
      </w:r>
      <w:r w:rsidR="006E2D75">
        <w:t xml:space="preserve"> </w:t>
      </w:r>
      <w:r w:rsidRPr="00333F77">
        <w:t>(</w:t>
      </w:r>
      <w:r w:rsidR="00436B5F">
        <w:fldChar w:fldCharType="begin"/>
      </w:r>
      <w:r w:rsidR="00436B5F">
        <w:instrText xml:space="preserve"> REF _Ref227075001 \h </w:instrText>
      </w:r>
      <w:r w:rsidR="00436B5F">
        <w:fldChar w:fldCharType="separate"/>
      </w:r>
      <w:r w:rsidR="00436B5F">
        <w:t xml:space="preserve">Figure </w:t>
      </w:r>
      <w:r w:rsidR="00436B5F">
        <w:rPr>
          <w:noProof/>
        </w:rPr>
        <w:t>8</w:t>
      </w:r>
      <w:r w:rsidR="00436B5F">
        <w:fldChar w:fldCharType="end"/>
      </w:r>
      <w:r w:rsidR="00436B5F">
        <w:t>.)</w:t>
      </w:r>
    </w:p>
    <w:p w14:paraId="62EAAC38" w14:textId="77777777" w:rsidR="002553A7" w:rsidRDefault="00FA4C99" w:rsidP="002553A7">
      <w:pPr>
        <w:keepNext/>
        <w:jc w:val="center"/>
      </w:pPr>
      <w:r w:rsidRPr="001F64AC">
        <w:rPr>
          <w:noProof/>
        </w:rPr>
        <w:drawing>
          <wp:inline distT="0" distB="0" distL="0" distR="0" wp14:anchorId="611F5879" wp14:editId="4B3A887E">
            <wp:extent cx="5210175" cy="3881469"/>
            <wp:effectExtent l="19050" t="19050" r="9525" b="24130"/>
            <wp:docPr id="1416463847"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63847" name="Picture 1" descr="Graphical user interface, text, application&#10;&#10;AI-generated content may be incorrect."/>
                    <pic:cNvPicPr/>
                  </pic:nvPicPr>
                  <pic:blipFill>
                    <a:blip r:embed="rId21"/>
                    <a:stretch>
                      <a:fillRect/>
                    </a:stretch>
                  </pic:blipFill>
                  <pic:spPr>
                    <a:xfrm>
                      <a:off x="0" y="0"/>
                      <a:ext cx="5219083" cy="3888106"/>
                    </a:xfrm>
                    <a:prstGeom prst="rect">
                      <a:avLst/>
                    </a:prstGeom>
                    <a:ln>
                      <a:solidFill>
                        <a:schemeClr val="tx1"/>
                      </a:solidFill>
                    </a:ln>
                  </pic:spPr>
                </pic:pic>
              </a:graphicData>
            </a:graphic>
          </wp:inline>
        </w:drawing>
      </w:r>
    </w:p>
    <w:p w14:paraId="64858B67" w14:textId="5183FA68" w:rsidR="00FA4C99" w:rsidRDefault="002553A7" w:rsidP="002553A7">
      <w:pPr>
        <w:pStyle w:val="Caption"/>
        <w:jc w:val="center"/>
      </w:pPr>
      <w:bookmarkStart w:id="15" w:name="_Ref227075001"/>
      <w:r>
        <w:t xml:space="preserve">Figure </w:t>
      </w:r>
      <w:r>
        <w:fldChar w:fldCharType="begin"/>
      </w:r>
      <w:r>
        <w:instrText xml:space="preserve"> SEQ Figure \* ARABIC </w:instrText>
      </w:r>
      <w:r>
        <w:fldChar w:fldCharType="separate"/>
      </w:r>
      <w:r w:rsidR="005D2C67">
        <w:rPr>
          <w:noProof/>
        </w:rPr>
        <w:t>8</w:t>
      </w:r>
      <w:r>
        <w:fldChar w:fldCharType="end"/>
      </w:r>
      <w:bookmarkEnd w:id="15"/>
    </w:p>
    <w:p w14:paraId="240F06D1" w14:textId="4BC05A56" w:rsidR="00333F77" w:rsidRDefault="00333F77" w:rsidP="00333F77">
      <w:r w:rsidRPr="00333F77">
        <w:t>Click the “Explore Facilities” button (</w:t>
      </w:r>
      <w:r w:rsidR="00436B5F">
        <w:fldChar w:fldCharType="begin"/>
      </w:r>
      <w:r w:rsidR="00436B5F">
        <w:instrText xml:space="preserve"> REF _Ref227075017 \h </w:instrText>
      </w:r>
      <w:r w:rsidR="00436B5F">
        <w:fldChar w:fldCharType="separate"/>
      </w:r>
      <w:r w:rsidR="00436B5F">
        <w:t xml:space="preserve">Figure </w:t>
      </w:r>
      <w:r w:rsidR="00436B5F">
        <w:rPr>
          <w:noProof/>
        </w:rPr>
        <w:t>9</w:t>
      </w:r>
      <w:r w:rsidR="00436B5F">
        <w:fldChar w:fldCharType="end"/>
      </w:r>
      <w:r w:rsidRPr="00333F77">
        <w:t xml:space="preserve">) to open the “Explore Facilities” modal. </w:t>
      </w:r>
      <w:r w:rsidR="009041D5">
        <w:t>Users</w:t>
      </w:r>
      <w:r w:rsidRPr="00333F77">
        <w:t xml:space="preserve"> can search for facilities </w:t>
      </w:r>
      <w:r w:rsidR="00165041">
        <w:t xml:space="preserve">previously used in </w:t>
      </w:r>
      <w:r w:rsidR="008F5C2F">
        <w:t>CAAPS via</w:t>
      </w:r>
      <w:r w:rsidRPr="00333F77">
        <w:t xml:space="preserve"> Zone Improvement Plan (ZIP) code. Additionally, if </w:t>
      </w:r>
      <w:r w:rsidR="009041D5">
        <w:t>users</w:t>
      </w:r>
      <w:r w:rsidRPr="00333F77">
        <w:t xml:space="preserve"> are searching for an existing “</w:t>
      </w:r>
      <w:r w:rsidR="006B2122">
        <w:t>Mobile</w:t>
      </w:r>
      <w:r w:rsidRPr="00333F77">
        <w:t xml:space="preserve">” or “Offshore” facility, </w:t>
      </w:r>
      <w:r w:rsidR="009041D5">
        <w:t>users</w:t>
      </w:r>
      <w:r w:rsidRPr="00333F77">
        <w:t xml:space="preserve"> can do so using the corresponding </w:t>
      </w:r>
      <w:r w:rsidR="00971156">
        <w:t>checkboxes</w:t>
      </w:r>
      <w:r w:rsidRPr="00333F77">
        <w:t xml:space="preserve"> (</w:t>
      </w:r>
      <w:r w:rsidR="00436B5F">
        <w:fldChar w:fldCharType="begin"/>
      </w:r>
      <w:r w:rsidR="00436B5F">
        <w:instrText xml:space="preserve"> REF _Ref227075026 \h </w:instrText>
      </w:r>
      <w:r w:rsidR="00436B5F">
        <w:fldChar w:fldCharType="separate"/>
      </w:r>
      <w:r w:rsidR="00436B5F">
        <w:t xml:space="preserve">Figure </w:t>
      </w:r>
      <w:r w:rsidR="00436B5F">
        <w:rPr>
          <w:noProof/>
        </w:rPr>
        <w:t>10</w:t>
      </w:r>
      <w:r w:rsidR="00436B5F">
        <w:fldChar w:fldCharType="end"/>
      </w:r>
      <w:r w:rsidR="00436B5F">
        <w:t>.)</w:t>
      </w:r>
    </w:p>
    <w:p w14:paraId="0731B9BC" w14:textId="77777777" w:rsidR="002553A7" w:rsidRDefault="00FA4C99" w:rsidP="002553A7">
      <w:pPr>
        <w:keepNext/>
        <w:jc w:val="center"/>
      </w:pPr>
      <w:r>
        <w:rPr>
          <w:noProof/>
        </w:rPr>
        <w:lastRenderedPageBreak/>
        <w:drawing>
          <wp:inline distT="0" distB="0" distL="0" distR="0" wp14:anchorId="75C92EC1" wp14:editId="01A1AFFC">
            <wp:extent cx="4279900" cy="3192869"/>
            <wp:effectExtent l="19050" t="19050" r="25400" b="26670"/>
            <wp:docPr id="1722868429"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68429" name="Picture 1" descr="Graphical user interface, text, application&#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79900" cy="3192869"/>
                    </a:xfrm>
                    <a:prstGeom prst="rect">
                      <a:avLst/>
                    </a:prstGeom>
                    <a:noFill/>
                    <a:ln>
                      <a:solidFill>
                        <a:schemeClr val="tx1"/>
                      </a:solidFill>
                    </a:ln>
                  </pic:spPr>
                </pic:pic>
              </a:graphicData>
            </a:graphic>
          </wp:inline>
        </w:drawing>
      </w:r>
    </w:p>
    <w:p w14:paraId="5B5FF744" w14:textId="16E57E24" w:rsidR="00FA4C99" w:rsidRDefault="002553A7" w:rsidP="002553A7">
      <w:pPr>
        <w:pStyle w:val="Caption"/>
        <w:jc w:val="center"/>
      </w:pPr>
      <w:bookmarkStart w:id="16" w:name="_Ref227075017"/>
      <w:r>
        <w:t xml:space="preserve">Figure </w:t>
      </w:r>
      <w:r>
        <w:fldChar w:fldCharType="begin"/>
      </w:r>
      <w:r>
        <w:instrText xml:space="preserve"> SEQ Figure \* ARABIC </w:instrText>
      </w:r>
      <w:r>
        <w:fldChar w:fldCharType="separate"/>
      </w:r>
      <w:r w:rsidR="005D2C67">
        <w:rPr>
          <w:noProof/>
        </w:rPr>
        <w:t>9</w:t>
      </w:r>
      <w:r>
        <w:fldChar w:fldCharType="end"/>
      </w:r>
      <w:bookmarkEnd w:id="16"/>
    </w:p>
    <w:p w14:paraId="499092AA" w14:textId="77777777" w:rsidR="002553A7" w:rsidRDefault="00FA4C99" w:rsidP="002553A7">
      <w:pPr>
        <w:keepNext/>
        <w:jc w:val="center"/>
      </w:pPr>
      <w:r>
        <w:rPr>
          <w:noProof/>
        </w:rPr>
        <w:drawing>
          <wp:inline distT="0" distB="0" distL="0" distR="0" wp14:anchorId="6B90EEF7" wp14:editId="55220D4D">
            <wp:extent cx="4637965" cy="2359928"/>
            <wp:effectExtent l="19050" t="19050" r="10795" b="21590"/>
            <wp:docPr id="16928554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6093" cy="2384417"/>
                    </a:xfrm>
                    <a:prstGeom prst="rect">
                      <a:avLst/>
                    </a:prstGeom>
                    <a:noFill/>
                    <a:ln>
                      <a:solidFill>
                        <a:schemeClr val="tx1"/>
                      </a:solidFill>
                    </a:ln>
                  </pic:spPr>
                </pic:pic>
              </a:graphicData>
            </a:graphic>
          </wp:inline>
        </w:drawing>
      </w:r>
    </w:p>
    <w:p w14:paraId="4413C9F7" w14:textId="2DE97B45" w:rsidR="00FA4C99" w:rsidRDefault="002553A7" w:rsidP="002553A7">
      <w:pPr>
        <w:pStyle w:val="Caption"/>
        <w:jc w:val="center"/>
      </w:pPr>
      <w:bookmarkStart w:id="17" w:name="_Ref227075026"/>
      <w:r>
        <w:t xml:space="preserve">Figure </w:t>
      </w:r>
      <w:r>
        <w:fldChar w:fldCharType="begin"/>
      </w:r>
      <w:r>
        <w:instrText xml:space="preserve"> SEQ Figure \* ARABIC </w:instrText>
      </w:r>
      <w:r>
        <w:fldChar w:fldCharType="separate"/>
      </w:r>
      <w:r w:rsidR="005D2C67">
        <w:rPr>
          <w:noProof/>
        </w:rPr>
        <w:t>10</w:t>
      </w:r>
      <w:r>
        <w:fldChar w:fldCharType="end"/>
      </w:r>
      <w:bookmarkEnd w:id="17"/>
    </w:p>
    <w:p w14:paraId="79A38DEF" w14:textId="17DB774D" w:rsidR="000A1647" w:rsidRDefault="00333F77" w:rsidP="00333F77">
      <w:r w:rsidRPr="00333F77">
        <w:t xml:space="preserve">Once </w:t>
      </w:r>
      <w:r w:rsidR="009041D5">
        <w:t>users</w:t>
      </w:r>
      <w:r w:rsidRPr="00333F77">
        <w:t xml:space="preserve"> enter the needed ZIP code or select one of the “Mobile” or “Offshore” options, click the “Search” button to return facilities </w:t>
      </w:r>
      <w:r w:rsidR="00BF0A26">
        <w:t xml:space="preserve">matching the </w:t>
      </w:r>
      <w:r w:rsidRPr="00333F77">
        <w:t>search parameters (</w:t>
      </w:r>
      <w:r w:rsidR="00436B5F">
        <w:fldChar w:fldCharType="begin"/>
      </w:r>
      <w:r w:rsidR="00436B5F">
        <w:instrText xml:space="preserve"> REF _Ref227075042 \h </w:instrText>
      </w:r>
      <w:r w:rsidR="00436B5F">
        <w:fldChar w:fldCharType="separate"/>
      </w:r>
      <w:r w:rsidR="00436B5F">
        <w:t xml:space="preserve">Figure </w:t>
      </w:r>
      <w:r w:rsidR="00436B5F">
        <w:rPr>
          <w:noProof/>
        </w:rPr>
        <w:t>11</w:t>
      </w:r>
      <w:r w:rsidR="00436B5F">
        <w:fldChar w:fldCharType="end"/>
      </w:r>
      <w:r w:rsidR="00436B5F">
        <w:t>.)</w:t>
      </w:r>
      <w:r w:rsidRPr="00333F77">
        <w:t xml:space="preserve"> </w:t>
      </w:r>
      <w:r w:rsidR="009041D5">
        <w:t>Users</w:t>
      </w:r>
      <w:r w:rsidRPr="00333F77">
        <w:t xml:space="preserve"> can select</w:t>
      </w:r>
      <w:r w:rsidR="000A1647">
        <w:t xml:space="preserve"> </w:t>
      </w:r>
      <w:r w:rsidR="000A1647" w:rsidRPr="000A1647">
        <w:t xml:space="preserve">the appropriate facility and then click the “Save Selected Facility” button to link the facility to </w:t>
      </w:r>
      <w:r w:rsidR="009041D5">
        <w:t>their</w:t>
      </w:r>
      <w:r w:rsidR="000A1647" w:rsidRPr="000A1647">
        <w:t xml:space="preserve"> </w:t>
      </w:r>
      <w:r w:rsidR="00581719">
        <w:t>PM form</w:t>
      </w:r>
      <w:r w:rsidR="00491FFE">
        <w:t xml:space="preserve"> </w:t>
      </w:r>
      <w:r w:rsidR="000A1647" w:rsidRPr="000A1647">
        <w:t>(</w:t>
      </w:r>
      <w:r w:rsidR="00436B5F">
        <w:fldChar w:fldCharType="begin"/>
      </w:r>
      <w:r w:rsidR="00436B5F">
        <w:instrText xml:space="preserve"> REF _Ref227075054 \h </w:instrText>
      </w:r>
      <w:r w:rsidR="00436B5F">
        <w:fldChar w:fldCharType="separate"/>
      </w:r>
      <w:r w:rsidR="00436B5F">
        <w:t xml:space="preserve">Figure </w:t>
      </w:r>
      <w:r w:rsidR="00436B5F">
        <w:rPr>
          <w:noProof/>
        </w:rPr>
        <w:t>12</w:t>
      </w:r>
      <w:r w:rsidR="00436B5F">
        <w:fldChar w:fldCharType="end"/>
      </w:r>
      <w:r w:rsidR="00436B5F">
        <w:t>.)</w:t>
      </w:r>
    </w:p>
    <w:p w14:paraId="2AE22F25" w14:textId="77777777" w:rsidR="002553A7" w:rsidRDefault="00FA4C99" w:rsidP="002553A7">
      <w:pPr>
        <w:keepNext/>
        <w:jc w:val="center"/>
      </w:pPr>
      <w:r>
        <w:rPr>
          <w:noProof/>
        </w:rPr>
        <w:lastRenderedPageBreak/>
        <w:drawing>
          <wp:inline distT="0" distB="0" distL="0" distR="0" wp14:anchorId="0DCD08DB" wp14:editId="059718F3">
            <wp:extent cx="5362575" cy="2900783"/>
            <wp:effectExtent l="19050" t="19050" r="9525" b="13970"/>
            <wp:docPr id="517784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72776" cy="2906301"/>
                    </a:xfrm>
                    <a:prstGeom prst="rect">
                      <a:avLst/>
                    </a:prstGeom>
                    <a:noFill/>
                    <a:ln>
                      <a:solidFill>
                        <a:schemeClr val="tx1"/>
                      </a:solidFill>
                    </a:ln>
                  </pic:spPr>
                </pic:pic>
              </a:graphicData>
            </a:graphic>
          </wp:inline>
        </w:drawing>
      </w:r>
    </w:p>
    <w:p w14:paraId="1920E81B" w14:textId="551881F3" w:rsidR="00FA4C99" w:rsidRDefault="002553A7" w:rsidP="002553A7">
      <w:pPr>
        <w:pStyle w:val="Caption"/>
        <w:jc w:val="center"/>
      </w:pPr>
      <w:bookmarkStart w:id="18" w:name="_Ref227075042"/>
      <w:r>
        <w:t xml:space="preserve">Figure </w:t>
      </w:r>
      <w:r>
        <w:fldChar w:fldCharType="begin"/>
      </w:r>
      <w:r>
        <w:instrText xml:space="preserve"> SEQ Figure \* ARABIC </w:instrText>
      </w:r>
      <w:r>
        <w:fldChar w:fldCharType="separate"/>
      </w:r>
      <w:r w:rsidR="005D2C67">
        <w:rPr>
          <w:noProof/>
        </w:rPr>
        <w:t>11</w:t>
      </w:r>
      <w:r>
        <w:fldChar w:fldCharType="end"/>
      </w:r>
      <w:bookmarkEnd w:id="18"/>
    </w:p>
    <w:p w14:paraId="346EFF4E" w14:textId="77777777" w:rsidR="002553A7" w:rsidRDefault="00FA4C99" w:rsidP="002553A7">
      <w:pPr>
        <w:keepNext/>
        <w:jc w:val="center"/>
      </w:pPr>
      <w:r>
        <w:rPr>
          <w:noProof/>
        </w:rPr>
        <w:drawing>
          <wp:inline distT="0" distB="0" distL="0" distR="0" wp14:anchorId="78CA0C67" wp14:editId="2BD9F2E4">
            <wp:extent cx="5353050" cy="2801114"/>
            <wp:effectExtent l="19050" t="19050" r="19050" b="18415"/>
            <wp:docPr id="11694390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57503" cy="2803444"/>
                    </a:xfrm>
                    <a:prstGeom prst="rect">
                      <a:avLst/>
                    </a:prstGeom>
                    <a:noFill/>
                    <a:ln>
                      <a:solidFill>
                        <a:schemeClr val="tx1"/>
                      </a:solidFill>
                    </a:ln>
                  </pic:spPr>
                </pic:pic>
              </a:graphicData>
            </a:graphic>
          </wp:inline>
        </w:drawing>
      </w:r>
    </w:p>
    <w:p w14:paraId="41A3112E" w14:textId="50E1479A" w:rsidR="00FA4C99" w:rsidRDefault="002553A7" w:rsidP="002553A7">
      <w:pPr>
        <w:pStyle w:val="Caption"/>
        <w:jc w:val="center"/>
      </w:pPr>
      <w:bookmarkStart w:id="19" w:name="_Ref227075054"/>
      <w:r>
        <w:t xml:space="preserve">Figure </w:t>
      </w:r>
      <w:r>
        <w:fldChar w:fldCharType="begin"/>
      </w:r>
      <w:r>
        <w:instrText xml:space="preserve"> SEQ Figure \* ARABIC </w:instrText>
      </w:r>
      <w:r>
        <w:fldChar w:fldCharType="separate"/>
      </w:r>
      <w:r w:rsidR="005D2C67">
        <w:rPr>
          <w:noProof/>
        </w:rPr>
        <w:t>12</w:t>
      </w:r>
      <w:r>
        <w:fldChar w:fldCharType="end"/>
      </w:r>
      <w:bookmarkEnd w:id="19"/>
    </w:p>
    <w:p w14:paraId="4DD15484" w14:textId="77777777" w:rsidR="00F106A8" w:rsidRDefault="00F106A8" w:rsidP="00333F77"/>
    <w:p w14:paraId="1F925FAD" w14:textId="77777777" w:rsidR="00F106A8" w:rsidRDefault="00F106A8" w:rsidP="00333F77"/>
    <w:p w14:paraId="733547AD" w14:textId="77777777" w:rsidR="00F106A8" w:rsidRDefault="00F106A8" w:rsidP="00333F77"/>
    <w:p w14:paraId="0397D15A" w14:textId="77777777" w:rsidR="00F106A8" w:rsidRDefault="00F106A8" w:rsidP="00333F77"/>
    <w:p w14:paraId="2CD2572F" w14:textId="77777777" w:rsidR="00F106A8" w:rsidRDefault="00F106A8" w:rsidP="00333F77"/>
    <w:p w14:paraId="6291AA95" w14:textId="72471A8C" w:rsidR="000A1647" w:rsidRDefault="000A1647" w:rsidP="00333F77">
      <w:r w:rsidRPr="000A1647">
        <w:lastRenderedPageBreak/>
        <w:t xml:space="preserve">After clicking the “Save Selected Facility” button, </w:t>
      </w:r>
      <w:r w:rsidR="009041D5">
        <w:t>users</w:t>
      </w:r>
      <w:r w:rsidRPr="000A1647">
        <w:t xml:space="preserve"> are taken back to the “Source Information page where the selected facility’s data is now prepopulated (</w:t>
      </w:r>
      <w:r w:rsidR="002B7A1C">
        <w:fldChar w:fldCharType="begin"/>
      </w:r>
      <w:r w:rsidR="002B7A1C">
        <w:instrText xml:space="preserve"> REF _Ref227075072 \h </w:instrText>
      </w:r>
      <w:r w:rsidR="002B7A1C">
        <w:fldChar w:fldCharType="separate"/>
      </w:r>
      <w:r w:rsidR="002B7A1C">
        <w:t xml:space="preserve">Figure </w:t>
      </w:r>
      <w:r w:rsidR="002B7A1C">
        <w:rPr>
          <w:noProof/>
        </w:rPr>
        <w:t>13</w:t>
      </w:r>
      <w:r w:rsidR="002B7A1C">
        <w:fldChar w:fldCharType="end"/>
      </w:r>
      <w:r w:rsidR="002B7A1C">
        <w:t>.)</w:t>
      </w:r>
    </w:p>
    <w:p w14:paraId="46B7890B" w14:textId="77777777" w:rsidR="002553A7" w:rsidRDefault="00FA4C99" w:rsidP="002553A7">
      <w:pPr>
        <w:keepNext/>
        <w:jc w:val="center"/>
      </w:pPr>
      <w:r w:rsidRPr="00005C7A">
        <w:rPr>
          <w:noProof/>
        </w:rPr>
        <w:drawing>
          <wp:inline distT="0" distB="0" distL="0" distR="0" wp14:anchorId="1D7DBE3E" wp14:editId="6DE9239C">
            <wp:extent cx="4581525" cy="4123862"/>
            <wp:effectExtent l="19050" t="19050" r="9525" b="10160"/>
            <wp:docPr id="1235534599"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34599" name="Picture 1" descr="Graphical user interface, text, application, email&#10;&#10;AI-generated content may be incorrect."/>
                    <pic:cNvPicPr/>
                  </pic:nvPicPr>
                  <pic:blipFill>
                    <a:blip r:embed="rId26"/>
                    <a:stretch>
                      <a:fillRect/>
                    </a:stretch>
                  </pic:blipFill>
                  <pic:spPr>
                    <a:xfrm>
                      <a:off x="0" y="0"/>
                      <a:ext cx="4590357" cy="4131811"/>
                    </a:xfrm>
                    <a:prstGeom prst="rect">
                      <a:avLst/>
                    </a:prstGeom>
                    <a:ln>
                      <a:solidFill>
                        <a:schemeClr val="tx1"/>
                      </a:solidFill>
                    </a:ln>
                  </pic:spPr>
                </pic:pic>
              </a:graphicData>
            </a:graphic>
          </wp:inline>
        </w:drawing>
      </w:r>
    </w:p>
    <w:p w14:paraId="6CDE02DA" w14:textId="4B4DE57F" w:rsidR="00FA4C99" w:rsidRDefault="002553A7" w:rsidP="002553A7">
      <w:pPr>
        <w:pStyle w:val="Caption"/>
        <w:jc w:val="center"/>
      </w:pPr>
      <w:bookmarkStart w:id="20" w:name="_Ref227075072"/>
      <w:r>
        <w:t xml:space="preserve">Figure </w:t>
      </w:r>
      <w:r>
        <w:fldChar w:fldCharType="begin"/>
      </w:r>
      <w:r>
        <w:instrText xml:space="preserve"> SEQ Figure \* ARABIC </w:instrText>
      </w:r>
      <w:r>
        <w:fldChar w:fldCharType="separate"/>
      </w:r>
      <w:r w:rsidR="005D2C67">
        <w:rPr>
          <w:noProof/>
        </w:rPr>
        <w:t>13</w:t>
      </w:r>
      <w:r>
        <w:fldChar w:fldCharType="end"/>
      </w:r>
      <w:bookmarkEnd w:id="20"/>
    </w:p>
    <w:p w14:paraId="20735CB8" w14:textId="0DE3CCCF" w:rsidR="00DA7E03" w:rsidRDefault="009041D5" w:rsidP="00333F77">
      <w:r>
        <w:t>Users</w:t>
      </w:r>
      <w:r w:rsidR="000A1647" w:rsidRPr="000A1647">
        <w:t xml:space="preserve"> can make any necessary changes to the associated facility data on this page. Once the </w:t>
      </w:r>
      <w:r w:rsidR="00E3534D">
        <w:t>permit action</w:t>
      </w:r>
      <w:r w:rsidR="000A1647" w:rsidRPr="000A1647">
        <w:t xml:space="preserve"> is submitted, any updates to the facility are then applied to that facility’s record and will show on future permit action</w:t>
      </w:r>
      <w:r w:rsidR="00B837FE">
        <w:t xml:space="preserve">s </w:t>
      </w:r>
      <w:r w:rsidR="000A1647" w:rsidRPr="000A1647">
        <w:t>that use the same facility. Permit action</w:t>
      </w:r>
      <w:r w:rsidR="00B837FE">
        <w:t xml:space="preserve">s </w:t>
      </w:r>
      <w:r w:rsidR="000A1647" w:rsidRPr="000A1647">
        <w:t xml:space="preserve">associated with that facility that were submitted prior to </w:t>
      </w:r>
      <w:r>
        <w:t>their</w:t>
      </w:r>
      <w:r w:rsidR="000A1647" w:rsidRPr="000A1647">
        <w:t xml:space="preserve"> updates will maintain the same facility data that was associated with the facility at the time of their </w:t>
      </w:r>
      <w:r w:rsidR="00D445B4">
        <w:t xml:space="preserve">prior </w:t>
      </w:r>
      <w:r w:rsidR="000A1647" w:rsidRPr="000A1647">
        <w:t>submission.</w:t>
      </w:r>
    </w:p>
    <w:p w14:paraId="55C987CE" w14:textId="671EE52F" w:rsidR="00173027" w:rsidRDefault="000A1647" w:rsidP="00333F77">
      <w:r w:rsidRPr="000A1647">
        <w:t xml:space="preserve">If </w:t>
      </w:r>
      <w:r w:rsidR="009041D5">
        <w:t>users</w:t>
      </w:r>
      <w:r w:rsidRPr="000A1647">
        <w:t xml:space="preserve"> cannot find </w:t>
      </w:r>
      <w:r w:rsidR="009041D5">
        <w:t>their</w:t>
      </w:r>
      <w:r w:rsidRPr="000A1647">
        <w:t xml:space="preserve"> facility or need to create a new facility, click the “Search” button and then click “here” at the bottom of the screen to complete manual data entry of the facility</w:t>
      </w:r>
      <w:r w:rsidR="00B406EB">
        <w:t>-</w:t>
      </w:r>
      <w:r w:rsidRPr="000A1647">
        <w:t>related fields on the</w:t>
      </w:r>
      <w:r w:rsidR="00433847">
        <w:t xml:space="preserve"> </w:t>
      </w:r>
      <w:r w:rsidRPr="000A1647">
        <w:t>“Source Information” page (</w:t>
      </w:r>
      <w:r w:rsidR="002B7A1C">
        <w:fldChar w:fldCharType="begin"/>
      </w:r>
      <w:r w:rsidR="002B7A1C">
        <w:instrText xml:space="preserve"> REF _Ref227075089 \h </w:instrText>
      </w:r>
      <w:r w:rsidR="002B7A1C">
        <w:fldChar w:fldCharType="separate"/>
      </w:r>
      <w:r w:rsidR="002B7A1C">
        <w:t xml:space="preserve">Figure </w:t>
      </w:r>
      <w:r w:rsidR="002B7A1C">
        <w:rPr>
          <w:noProof/>
        </w:rPr>
        <w:t>14</w:t>
      </w:r>
      <w:r w:rsidR="002B7A1C">
        <w:fldChar w:fldCharType="end"/>
      </w:r>
      <w:r w:rsidR="002B7A1C">
        <w:t>.)</w:t>
      </w:r>
      <w:r w:rsidRPr="000A1647">
        <w:t xml:space="preserve"> Once submitted, </w:t>
      </w:r>
      <w:r w:rsidR="004D786F">
        <w:t>the</w:t>
      </w:r>
      <w:r w:rsidRPr="000A1647">
        <w:t xml:space="preserve"> new facility </w:t>
      </w:r>
      <w:r w:rsidR="00CC1CD5">
        <w:t>will be</w:t>
      </w:r>
      <w:r w:rsidRPr="000A1647">
        <w:t xml:space="preserve"> available to search via ZIP code for any future user that needs to submit on behalf of the facility</w:t>
      </w:r>
      <w:r w:rsidR="00433847">
        <w:t>.</w:t>
      </w:r>
    </w:p>
    <w:p w14:paraId="408D9A4A" w14:textId="77777777" w:rsidR="002553A7" w:rsidRDefault="00FA4C99" w:rsidP="002553A7">
      <w:pPr>
        <w:keepNext/>
        <w:jc w:val="center"/>
      </w:pPr>
      <w:r>
        <w:rPr>
          <w:noProof/>
        </w:rPr>
        <w:lastRenderedPageBreak/>
        <w:drawing>
          <wp:inline distT="0" distB="0" distL="0" distR="0" wp14:anchorId="077ABAA3" wp14:editId="6BD9AEF7">
            <wp:extent cx="4629150" cy="1448931"/>
            <wp:effectExtent l="19050" t="19050" r="19050" b="18415"/>
            <wp:docPr id="122312099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49464" cy="1455289"/>
                    </a:xfrm>
                    <a:prstGeom prst="rect">
                      <a:avLst/>
                    </a:prstGeom>
                    <a:noFill/>
                    <a:ln>
                      <a:solidFill>
                        <a:schemeClr val="tx1"/>
                      </a:solidFill>
                    </a:ln>
                  </pic:spPr>
                </pic:pic>
              </a:graphicData>
            </a:graphic>
          </wp:inline>
        </w:drawing>
      </w:r>
    </w:p>
    <w:p w14:paraId="0AC3F287" w14:textId="1E6C406C" w:rsidR="00FA4C99" w:rsidRDefault="002553A7" w:rsidP="002553A7">
      <w:pPr>
        <w:pStyle w:val="Caption"/>
        <w:jc w:val="center"/>
      </w:pPr>
      <w:bookmarkStart w:id="21" w:name="_Ref227075089"/>
      <w:r>
        <w:t xml:space="preserve">Figure </w:t>
      </w:r>
      <w:r>
        <w:fldChar w:fldCharType="begin"/>
      </w:r>
      <w:r>
        <w:instrText xml:space="preserve"> SEQ Figure \* ARABIC </w:instrText>
      </w:r>
      <w:r>
        <w:fldChar w:fldCharType="separate"/>
      </w:r>
      <w:r w:rsidR="005D2C67">
        <w:rPr>
          <w:noProof/>
        </w:rPr>
        <w:t>14</w:t>
      </w:r>
      <w:r>
        <w:fldChar w:fldCharType="end"/>
      </w:r>
      <w:bookmarkEnd w:id="21"/>
    </w:p>
    <w:p w14:paraId="1F4F2380" w14:textId="274B1996" w:rsidR="00494758" w:rsidRDefault="006E2D75" w:rsidP="00333F77">
      <w:r>
        <w:t>Regardless of whether a user is linking to a</w:t>
      </w:r>
      <w:r w:rsidR="00A91036">
        <w:t xml:space="preserve"> </w:t>
      </w:r>
      <w:r>
        <w:t>facility or creating a new facility, users must select the “Verify Address” button</w:t>
      </w:r>
      <w:r w:rsidR="002553A7">
        <w:t xml:space="preserve"> (</w:t>
      </w:r>
      <w:r w:rsidR="002B7A1C">
        <w:fldChar w:fldCharType="begin"/>
      </w:r>
      <w:r w:rsidR="002B7A1C">
        <w:instrText xml:space="preserve"> REF _Ref227075105 \h </w:instrText>
      </w:r>
      <w:r w:rsidR="002B7A1C">
        <w:fldChar w:fldCharType="separate"/>
      </w:r>
      <w:r w:rsidR="002B7A1C">
        <w:t xml:space="preserve">Figure </w:t>
      </w:r>
      <w:r w:rsidR="002B7A1C">
        <w:rPr>
          <w:noProof/>
        </w:rPr>
        <w:t>15</w:t>
      </w:r>
      <w:r w:rsidR="002B7A1C">
        <w:fldChar w:fldCharType="end"/>
      </w:r>
      <w:r w:rsidR="002B7A1C">
        <w:t>)</w:t>
      </w:r>
      <w:r>
        <w:t xml:space="preserve"> </w:t>
      </w:r>
      <w:r w:rsidR="00CD176B">
        <w:t xml:space="preserve">before being able to “Save and Continue” </w:t>
      </w:r>
      <w:r w:rsidR="00B412AC">
        <w:t>on</w:t>
      </w:r>
      <w:r w:rsidR="000502E4">
        <w:t xml:space="preserve"> </w:t>
      </w:r>
      <w:r w:rsidR="00CD176B">
        <w:t xml:space="preserve">the “Source Information” page. </w:t>
      </w:r>
    </w:p>
    <w:p w14:paraId="5C7FFD4C" w14:textId="77777777" w:rsidR="002553A7" w:rsidRDefault="002553A7" w:rsidP="002553A7">
      <w:pPr>
        <w:keepNext/>
        <w:jc w:val="center"/>
      </w:pPr>
      <w:r w:rsidRPr="002553A7">
        <w:rPr>
          <w:noProof/>
        </w:rPr>
        <w:drawing>
          <wp:inline distT="0" distB="0" distL="0" distR="0" wp14:anchorId="2BC03376" wp14:editId="5E785CE6">
            <wp:extent cx="4684392" cy="847394"/>
            <wp:effectExtent l="19050" t="19050" r="21590" b="10160"/>
            <wp:docPr id="873345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45631" name=""/>
                    <pic:cNvPicPr/>
                  </pic:nvPicPr>
                  <pic:blipFill>
                    <a:blip r:embed="rId28"/>
                    <a:stretch>
                      <a:fillRect/>
                    </a:stretch>
                  </pic:blipFill>
                  <pic:spPr>
                    <a:xfrm>
                      <a:off x="0" y="0"/>
                      <a:ext cx="4700744" cy="850352"/>
                    </a:xfrm>
                    <a:prstGeom prst="rect">
                      <a:avLst/>
                    </a:prstGeom>
                    <a:ln>
                      <a:solidFill>
                        <a:schemeClr val="tx1"/>
                      </a:solidFill>
                    </a:ln>
                  </pic:spPr>
                </pic:pic>
              </a:graphicData>
            </a:graphic>
          </wp:inline>
        </w:drawing>
      </w:r>
    </w:p>
    <w:p w14:paraId="1FE9B807" w14:textId="21C88F76" w:rsidR="002553A7" w:rsidRDefault="002553A7" w:rsidP="002553A7">
      <w:pPr>
        <w:pStyle w:val="Caption"/>
        <w:jc w:val="center"/>
      </w:pPr>
      <w:bookmarkStart w:id="22" w:name="_Ref227075105"/>
      <w:r>
        <w:t xml:space="preserve">Figure </w:t>
      </w:r>
      <w:r>
        <w:fldChar w:fldCharType="begin"/>
      </w:r>
      <w:r>
        <w:instrText xml:space="preserve"> SEQ Figure \* ARABIC </w:instrText>
      </w:r>
      <w:r>
        <w:fldChar w:fldCharType="separate"/>
      </w:r>
      <w:r w:rsidR="005D2C67">
        <w:rPr>
          <w:noProof/>
        </w:rPr>
        <w:t>15</w:t>
      </w:r>
      <w:r>
        <w:fldChar w:fldCharType="end"/>
      </w:r>
      <w:bookmarkEnd w:id="22"/>
    </w:p>
    <w:p w14:paraId="43181D3B" w14:textId="09946216" w:rsidR="0086621B" w:rsidRDefault="00CD176B" w:rsidP="0086621B">
      <w:r>
        <w:t xml:space="preserve">Once </w:t>
      </w:r>
      <w:r w:rsidR="0086621B">
        <w:t xml:space="preserve">“Verify Address” is </w:t>
      </w:r>
      <w:r>
        <w:t xml:space="preserve">selected, users will receive a modal with address suggestions </w:t>
      </w:r>
      <w:r w:rsidR="0086621B" w:rsidRPr="0086621B">
        <w:t xml:space="preserve">based on the facility address data provided. If the service provides a match, users can select the suggested address to automatically fill in the remaining address data fields for the facility. Users can select </w:t>
      </w:r>
      <w:proofErr w:type="gramStart"/>
      <w:r w:rsidR="0086621B" w:rsidRPr="0086621B">
        <w:t>“C</w:t>
      </w:r>
      <w:r w:rsidR="00B12A4C">
        <w:t>lose</w:t>
      </w:r>
      <w:r w:rsidR="0086621B" w:rsidRPr="0086621B">
        <w:t>”</w:t>
      </w:r>
      <w:proofErr w:type="gramEnd"/>
      <w:r w:rsidR="0086621B" w:rsidRPr="0086621B">
        <w:t xml:space="preserve"> to elect not to use the suggested </w:t>
      </w:r>
      <w:proofErr w:type="gramStart"/>
      <w:r w:rsidR="0086621B" w:rsidRPr="0086621B">
        <w:t>address candidates returned</w:t>
      </w:r>
      <w:proofErr w:type="gramEnd"/>
      <w:r w:rsidR="0086621B" w:rsidRPr="0086621B">
        <w:t xml:space="preserve"> and continue manually </w:t>
      </w:r>
      <w:proofErr w:type="gramStart"/>
      <w:r w:rsidR="0086621B" w:rsidRPr="0086621B">
        <w:t>enter</w:t>
      </w:r>
      <w:proofErr w:type="gramEnd"/>
      <w:r w:rsidR="0086621B" w:rsidRPr="0086621B">
        <w:t xml:space="preserve"> the remaining facility data</w:t>
      </w:r>
      <w:r w:rsidR="002B7A1C">
        <w:t xml:space="preserve"> (</w:t>
      </w:r>
      <w:r w:rsidR="002B7A1C">
        <w:fldChar w:fldCharType="begin"/>
      </w:r>
      <w:r w:rsidR="002B7A1C">
        <w:instrText xml:space="preserve"> REF _Ref227075128 \h </w:instrText>
      </w:r>
      <w:r w:rsidR="002B7A1C">
        <w:fldChar w:fldCharType="separate"/>
      </w:r>
      <w:r w:rsidR="002B7A1C">
        <w:t xml:space="preserve">Figure </w:t>
      </w:r>
      <w:r w:rsidR="002B7A1C">
        <w:rPr>
          <w:noProof/>
        </w:rPr>
        <w:t>16</w:t>
      </w:r>
      <w:r w:rsidR="002B7A1C">
        <w:fldChar w:fldCharType="end"/>
      </w:r>
      <w:r w:rsidR="0086621B" w:rsidRPr="0086621B">
        <w:t>.</w:t>
      </w:r>
      <w:r w:rsidR="002B7A1C">
        <w:t>)</w:t>
      </w:r>
      <w:r w:rsidR="0086621B" w:rsidRPr="0086621B">
        <w:t xml:space="preserve"> </w:t>
      </w:r>
    </w:p>
    <w:p w14:paraId="1F402121" w14:textId="77777777" w:rsidR="00DA7E03" w:rsidRDefault="00DA7E03" w:rsidP="00DA7E03">
      <w:pPr>
        <w:keepNext/>
        <w:jc w:val="center"/>
      </w:pPr>
      <w:r w:rsidRPr="00DA7E03">
        <w:rPr>
          <w:noProof/>
        </w:rPr>
        <w:lastRenderedPageBreak/>
        <w:drawing>
          <wp:inline distT="0" distB="0" distL="0" distR="0" wp14:anchorId="7000E5BC" wp14:editId="4ECBDAFA">
            <wp:extent cx="4694327" cy="4694327"/>
            <wp:effectExtent l="19050" t="19050" r="11430" b="11430"/>
            <wp:docPr id="183984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43426" name=""/>
                    <pic:cNvPicPr/>
                  </pic:nvPicPr>
                  <pic:blipFill>
                    <a:blip r:embed="rId29"/>
                    <a:stretch>
                      <a:fillRect/>
                    </a:stretch>
                  </pic:blipFill>
                  <pic:spPr>
                    <a:xfrm>
                      <a:off x="0" y="0"/>
                      <a:ext cx="4694327" cy="4694327"/>
                    </a:xfrm>
                    <a:prstGeom prst="rect">
                      <a:avLst/>
                    </a:prstGeom>
                    <a:ln>
                      <a:solidFill>
                        <a:schemeClr val="tx1"/>
                      </a:solidFill>
                    </a:ln>
                  </pic:spPr>
                </pic:pic>
              </a:graphicData>
            </a:graphic>
          </wp:inline>
        </w:drawing>
      </w:r>
    </w:p>
    <w:p w14:paraId="36F19648" w14:textId="7DAE1E47" w:rsidR="00DA7E03" w:rsidRDefault="00DA7E03" w:rsidP="00DA7E03">
      <w:pPr>
        <w:pStyle w:val="Caption"/>
        <w:jc w:val="center"/>
      </w:pPr>
      <w:bookmarkStart w:id="23" w:name="_Ref227075128"/>
      <w:r>
        <w:t xml:space="preserve">Figure </w:t>
      </w:r>
      <w:r>
        <w:fldChar w:fldCharType="begin"/>
      </w:r>
      <w:r>
        <w:instrText xml:space="preserve"> SEQ Figure \* ARABIC </w:instrText>
      </w:r>
      <w:r>
        <w:fldChar w:fldCharType="separate"/>
      </w:r>
      <w:r w:rsidR="005D2C67">
        <w:rPr>
          <w:noProof/>
        </w:rPr>
        <w:t>16</w:t>
      </w:r>
      <w:r>
        <w:fldChar w:fldCharType="end"/>
      </w:r>
      <w:bookmarkEnd w:id="23"/>
    </w:p>
    <w:p w14:paraId="4833163C" w14:textId="77777777" w:rsidR="00F106A8" w:rsidRDefault="00F106A8" w:rsidP="00F106A8"/>
    <w:p w14:paraId="7FD77136" w14:textId="77777777" w:rsidR="00F106A8" w:rsidRDefault="00F106A8" w:rsidP="00F106A8"/>
    <w:p w14:paraId="5307C4B0" w14:textId="77777777" w:rsidR="00F106A8" w:rsidRDefault="00F106A8" w:rsidP="00F106A8"/>
    <w:p w14:paraId="7456D555" w14:textId="77777777" w:rsidR="00F106A8" w:rsidRDefault="00F106A8" w:rsidP="00F106A8"/>
    <w:p w14:paraId="21E63466" w14:textId="77777777" w:rsidR="00F106A8" w:rsidRDefault="00F106A8" w:rsidP="00F106A8"/>
    <w:p w14:paraId="7B82DFCE" w14:textId="77777777" w:rsidR="00F106A8" w:rsidRDefault="00F106A8" w:rsidP="00F106A8"/>
    <w:p w14:paraId="76628C9E" w14:textId="77777777" w:rsidR="00F106A8" w:rsidRDefault="00F106A8" w:rsidP="00F106A8"/>
    <w:p w14:paraId="0DF577E8" w14:textId="77777777" w:rsidR="00F106A8" w:rsidRPr="00F106A8" w:rsidRDefault="00F106A8" w:rsidP="00F106A8"/>
    <w:p w14:paraId="3CBD24AD" w14:textId="0F264777" w:rsidR="006E2D75" w:rsidRDefault="006E2D75" w:rsidP="00333F77"/>
    <w:p w14:paraId="0FF74C90" w14:textId="51FE5A7D" w:rsidR="005D1C8B" w:rsidRPr="005D1C8B" w:rsidRDefault="004129ED" w:rsidP="00B04316">
      <w:pPr>
        <w:pStyle w:val="Heading4"/>
      </w:pPr>
      <w:bookmarkStart w:id="24" w:name="_2.1.5_Uploading_Supporting"/>
      <w:bookmarkStart w:id="25" w:name="_Ref226462036"/>
      <w:bookmarkStart w:id="26" w:name="_Toc227334918"/>
      <w:bookmarkEnd w:id="24"/>
      <w:r>
        <w:lastRenderedPageBreak/>
        <w:t>2.1.5</w:t>
      </w:r>
      <w:r w:rsidR="005D1C8B">
        <w:t xml:space="preserve"> Uploading Supporting Documentation</w:t>
      </w:r>
      <w:bookmarkEnd w:id="25"/>
      <w:r w:rsidR="005D1C8B">
        <w:t xml:space="preserve"> </w:t>
      </w:r>
      <w:r w:rsidR="00240749">
        <w:t>(Permits Module)</w:t>
      </w:r>
      <w:bookmarkEnd w:id="26"/>
    </w:p>
    <w:p w14:paraId="64BAD826" w14:textId="74ADEB72" w:rsidR="00D21611" w:rsidRDefault="00333F77" w:rsidP="00333F77">
      <w:r w:rsidRPr="009041D5">
        <w:t xml:space="preserve">After completing all fields on the first three pages, </w:t>
      </w:r>
      <w:r w:rsidR="009041D5" w:rsidRPr="009041D5">
        <w:t>users</w:t>
      </w:r>
      <w:r w:rsidRPr="009041D5">
        <w:t xml:space="preserve"> can proceed to the “Supporting Information” page </w:t>
      </w:r>
      <w:r w:rsidR="002B7A1C">
        <w:t>(</w:t>
      </w:r>
      <w:r w:rsidR="002B7A1C">
        <w:fldChar w:fldCharType="begin"/>
      </w:r>
      <w:r w:rsidR="002B7A1C">
        <w:instrText xml:space="preserve"> REF _Ref227075147 \h </w:instrText>
      </w:r>
      <w:r w:rsidR="002B7A1C">
        <w:fldChar w:fldCharType="separate"/>
      </w:r>
      <w:r w:rsidR="002B7A1C">
        <w:t xml:space="preserve">Figure </w:t>
      </w:r>
      <w:r w:rsidR="002B7A1C">
        <w:rPr>
          <w:noProof/>
        </w:rPr>
        <w:t>17</w:t>
      </w:r>
      <w:r w:rsidR="002B7A1C">
        <w:fldChar w:fldCharType="end"/>
      </w:r>
      <w:r w:rsidR="002B7A1C">
        <w:t xml:space="preserve">) </w:t>
      </w:r>
      <w:r w:rsidRPr="009041D5">
        <w:t xml:space="preserve">where </w:t>
      </w:r>
      <w:r w:rsidR="009041D5" w:rsidRPr="009041D5">
        <w:t>they</w:t>
      </w:r>
      <w:r w:rsidRPr="009041D5">
        <w:t xml:space="preserve"> can upload all supporting documentation related to the submission. These documents help EPA review the permit</w:t>
      </w:r>
      <w:r w:rsidR="00B837FE">
        <w:t xml:space="preserve"> action</w:t>
      </w:r>
      <w:r w:rsidRPr="009041D5">
        <w:t>.</w:t>
      </w:r>
      <w:r w:rsidR="004D67A5" w:rsidRPr="009041D5">
        <w:t xml:space="preserve"> Users can add as many supporting documents as needed on th</w:t>
      </w:r>
      <w:r w:rsidR="001B6673">
        <w:t>is</w:t>
      </w:r>
      <w:r w:rsidR="004D67A5" w:rsidRPr="009041D5">
        <w:t xml:space="preserve"> page. </w:t>
      </w:r>
    </w:p>
    <w:p w14:paraId="79CA8BB9" w14:textId="77777777" w:rsidR="00DA7E03" w:rsidRDefault="00DA7E03" w:rsidP="00DA7E03">
      <w:pPr>
        <w:keepNext/>
        <w:jc w:val="center"/>
      </w:pPr>
      <w:r w:rsidRPr="00DA7E03">
        <w:rPr>
          <w:noProof/>
        </w:rPr>
        <w:drawing>
          <wp:inline distT="0" distB="0" distL="0" distR="0" wp14:anchorId="7A3CA10A" wp14:editId="0A73F31E">
            <wp:extent cx="5093335" cy="4795358"/>
            <wp:effectExtent l="19050" t="19050" r="12065" b="24765"/>
            <wp:docPr id="632995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95925" name=""/>
                    <pic:cNvPicPr/>
                  </pic:nvPicPr>
                  <pic:blipFill>
                    <a:blip r:embed="rId30"/>
                    <a:stretch>
                      <a:fillRect/>
                    </a:stretch>
                  </pic:blipFill>
                  <pic:spPr>
                    <a:xfrm>
                      <a:off x="0" y="0"/>
                      <a:ext cx="5108061" cy="4809222"/>
                    </a:xfrm>
                    <a:prstGeom prst="rect">
                      <a:avLst/>
                    </a:prstGeom>
                    <a:ln>
                      <a:solidFill>
                        <a:schemeClr val="tx1"/>
                      </a:solidFill>
                    </a:ln>
                  </pic:spPr>
                </pic:pic>
              </a:graphicData>
            </a:graphic>
          </wp:inline>
        </w:drawing>
      </w:r>
    </w:p>
    <w:p w14:paraId="4C93CC33" w14:textId="41BE2E4B" w:rsidR="00DA7E03" w:rsidRPr="009041D5" w:rsidRDefault="00DA7E03" w:rsidP="00DA7E03">
      <w:pPr>
        <w:pStyle w:val="Caption"/>
        <w:jc w:val="center"/>
      </w:pPr>
      <w:bookmarkStart w:id="27" w:name="_Ref227075147"/>
      <w:r>
        <w:t xml:space="preserve">Figure </w:t>
      </w:r>
      <w:r>
        <w:fldChar w:fldCharType="begin"/>
      </w:r>
      <w:r>
        <w:instrText xml:space="preserve"> SEQ Figure \* ARABIC </w:instrText>
      </w:r>
      <w:r>
        <w:fldChar w:fldCharType="separate"/>
      </w:r>
      <w:r w:rsidR="005D2C67">
        <w:rPr>
          <w:noProof/>
        </w:rPr>
        <w:t>17</w:t>
      </w:r>
      <w:r>
        <w:fldChar w:fldCharType="end"/>
      </w:r>
      <w:bookmarkEnd w:id="27"/>
    </w:p>
    <w:p w14:paraId="5C93748A" w14:textId="77777777" w:rsidR="00DA7E03" w:rsidRDefault="00DA7E03" w:rsidP="00333F77"/>
    <w:p w14:paraId="0A2771DF" w14:textId="77777777" w:rsidR="00DA7E03" w:rsidRDefault="00DA7E03" w:rsidP="00333F77"/>
    <w:p w14:paraId="3B851764" w14:textId="77777777" w:rsidR="00DA7E03" w:rsidRDefault="00DA7E03" w:rsidP="00333F77"/>
    <w:p w14:paraId="3B48DD7C" w14:textId="77777777" w:rsidR="00DA7E03" w:rsidRDefault="00DA7E03" w:rsidP="00333F77"/>
    <w:p w14:paraId="59FBD4C2" w14:textId="77777777" w:rsidR="00DA7E03" w:rsidRDefault="00DA7E03" w:rsidP="00333F77"/>
    <w:p w14:paraId="70992518" w14:textId="77777777" w:rsidR="00DA7E03" w:rsidRDefault="00DA7E03" w:rsidP="00333F77"/>
    <w:p w14:paraId="7A453541" w14:textId="77777777" w:rsidR="00DA7E03" w:rsidRDefault="00DA7E03" w:rsidP="00333F77"/>
    <w:p w14:paraId="7E432825" w14:textId="1B872D42" w:rsidR="004D67A5" w:rsidRDefault="004D67A5" w:rsidP="00333F77">
      <w:r w:rsidRPr="009041D5">
        <w:lastRenderedPageBreak/>
        <w:t xml:space="preserve">Click “Add </w:t>
      </w:r>
      <w:r w:rsidR="00FD7C74">
        <w:t>N</w:t>
      </w:r>
      <w:r w:rsidRPr="009041D5">
        <w:t xml:space="preserve">ew </w:t>
      </w:r>
      <w:r w:rsidR="0066504A" w:rsidRPr="009041D5">
        <w:t xml:space="preserve">Document” </w:t>
      </w:r>
      <w:r w:rsidR="0066504A">
        <w:t>(</w:t>
      </w:r>
      <w:r w:rsidR="002B7A1C">
        <w:fldChar w:fldCharType="begin"/>
      </w:r>
      <w:r w:rsidR="002B7A1C">
        <w:instrText xml:space="preserve"> REF _Ref227075160 \h </w:instrText>
      </w:r>
      <w:r w:rsidR="002B7A1C">
        <w:fldChar w:fldCharType="separate"/>
      </w:r>
      <w:r w:rsidR="002B7A1C">
        <w:t xml:space="preserve">Figure </w:t>
      </w:r>
      <w:r w:rsidR="002B7A1C">
        <w:rPr>
          <w:noProof/>
        </w:rPr>
        <w:t>18</w:t>
      </w:r>
      <w:r w:rsidR="002B7A1C">
        <w:fldChar w:fldCharType="end"/>
      </w:r>
      <w:r w:rsidR="002B7A1C">
        <w:t xml:space="preserve">) </w:t>
      </w:r>
      <w:r w:rsidRPr="009041D5">
        <w:t xml:space="preserve">under the “File Upload” header to open the File Upload </w:t>
      </w:r>
      <w:r w:rsidR="00DA591E">
        <w:t>m</w:t>
      </w:r>
      <w:r w:rsidRPr="009041D5">
        <w:t xml:space="preserve">odal. </w:t>
      </w:r>
    </w:p>
    <w:p w14:paraId="58F58BBB" w14:textId="77777777" w:rsidR="00DA7E03" w:rsidRDefault="00DA7E03" w:rsidP="00DA7E03">
      <w:pPr>
        <w:keepNext/>
        <w:jc w:val="center"/>
      </w:pPr>
      <w:r w:rsidRPr="00DA7E03">
        <w:rPr>
          <w:noProof/>
        </w:rPr>
        <w:drawing>
          <wp:inline distT="0" distB="0" distL="0" distR="0" wp14:anchorId="4DA7A514" wp14:editId="5D3A1270">
            <wp:extent cx="4257675" cy="4008587"/>
            <wp:effectExtent l="19050" t="19050" r="9525" b="11430"/>
            <wp:docPr id="495491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91777" name=""/>
                    <pic:cNvPicPr/>
                  </pic:nvPicPr>
                  <pic:blipFill>
                    <a:blip r:embed="rId31"/>
                    <a:stretch>
                      <a:fillRect/>
                    </a:stretch>
                  </pic:blipFill>
                  <pic:spPr>
                    <a:xfrm>
                      <a:off x="0" y="0"/>
                      <a:ext cx="4260751" cy="4011483"/>
                    </a:xfrm>
                    <a:prstGeom prst="rect">
                      <a:avLst/>
                    </a:prstGeom>
                    <a:ln>
                      <a:solidFill>
                        <a:schemeClr val="tx1"/>
                      </a:solidFill>
                    </a:ln>
                  </pic:spPr>
                </pic:pic>
              </a:graphicData>
            </a:graphic>
          </wp:inline>
        </w:drawing>
      </w:r>
    </w:p>
    <w:p w14:paraId="5ED2B572" w14:textId="23309CCB" w:rsidR="00DA7E03" w:rsidRPr="009041D5" w:rsidRDefault="00DA7E03" w:rsidP="00DA7E03">
      <w:pPr>
        <w:pStyle w:val="Caption"/>
        <w:jc w:val="center"/>
      </w:pPr>
      <w:bookmarkStart w:id="28" w:name="_Ref227075160"/>
      <w:r>
        <w:t xml:space="preserve">Figure </w:t>
      </w:r>
      <w:r>
        <w:fldChar w:fldCharType="begin"/>
      </w:r>
      <w:r>
        <w:instrText xml:space="preserve"> SEQ Figure \* ARABIC </w:instrText>
      </w:r>
      <w:r>
        <w:fldChar w:fldCharType="separate"/>
      </w:r>
      <w:r w:rsidR="005D2C67">
        <w:rPr>
          <w:noProof/>
        </w:rPr>
        <w:t>18</w:t>
      </w:r>
      <w:r>
        <w:fldChar w:fldCharType="end"/>
      </w:r>
      <w:bookmarkEnd w:id="28"/>
    </w:p>
    <w:p w14:paraId="7D48B739" w14:textId="76A0E9DA" w:rsidR="00333F77" w:rsidRDefault="00E05D6A" w:rsidP="00333F77">
      <w:r w:rsidRPr="009041D5">
        <w:t xml:space="preserve">A list of </w:t>
      </w:r>
      <w:r w:rsidR="00A74EAB" w:rsidRPr="009041D5">
        <w:t>the</w:t>
      </w:r>
      <w:r w:rsidRPr="009041D5">
        <w:t xml:space="preserve"> </w:t>
      </w:r>
      <w:r>
        <w:t>supported file</w:t>
      </w:r>
      <w:r w:rsidR="00A74EAB">
        <w:t xml:space="preserve"> types </w:t>
      </w:r>
      <w:r w:rsidRPr="009041D5">
        <w:t>is provided on th</w:t>
      </w:r>
      <w:r w:rsidR="009B0DF2">
        <w:t>e modal</w:t>
      </w:r>
      <w:r w:rsidRPr="009041D5">
        <w:t xml:space="preserve">. Users can either drag and drop any supported file type or click the “Choose </w:t>
      </w:r>
      <w:r>
        <w:t>from folder</w:t>
      </w:r>
      <w:r w:rsidRPr="009041D5">
        <w:t xml:space="preserve">” button to choose a file from </w:t>
      </w:r>
      <w:r>
        <w:t>their</w:t>
      </w:r>
      <w:r w:rsidRPr="009041D5">
        <w:t xml:space="preserve"> local hard drive.</w:t>
      </w:r>
      <w:r>
        <w:t xml:space="preserve"> </w:t>
      </w:r>
      <w:r w:rsidR="009041D5" w:rsidRPr="009041D5">
        <w:t>Users</w:t>
      </w:r>
      <w:r w:rsidR="00333F77" w:rsidRPr="009041D5">
        <w:t xml:space="preserve"> are required to assign</w:t>
      </w:r>
      <w:r w:rsidR="004D67A5" w:rsidRPr="009041D5">
        <w:t xml:space="preserve"> uploaded </w:t>
      </w:r>
      <w:r w:rsidR="00D9249A">
        <w:t>file</w:t>
      </w:r>
      <w:r w:rsidR="00327591">
        <w:t>s</w:t>
      </w:r>
      <w:r w:rsidR="004D67A5" w:rsidRPr="009041D5">
        <w:t xml:space="preserve"> at least </w:t>
      </w:r>
      <w:r w:rsidR="00A74EAB" w:rsidRPr="009041D5">
        <w:t>one</w:t>
      </w:r>
      <w:r w:rsidR="00C615E8">
        <w:t>,</w:t>
      </w:r>
      <w:r w:rsidR="00A74EAB">
        <w:t xml:space="preserve"> but</w:t>
      </w:r>
      <w:r w:rsidR="00D64645">
        <w:t xml:space="preserve"> can choose multiple</w:t>
      </w:r>
      <w:r w:rsidR="00C615E8">
        <w:t>,</w:t>
      </w:r>
      <w:r w:rsidR="004D67A5" w:rsidRPr="009041D5">
        <w:t xml:space="preserve"> </w:t>
      </w:r>
      <w:r w:rsidR="00327591">
        <w:t>d</w:t>
      </w:r>
      <w:r w:rsidR="003D0C3F">
        <w:t xml:space="preserve">ocument </w:t>
      </w:r>
      <w:r w:rsidR="00327591">
        <w:t>c</w:t>
      </w:r>
      <w:r w:rsidR="003D0C3F">
        <w:t>ategor</w:t>
      </w:r>
      <w:r w:rsidR="00C615E8">
        <w:t>y</w:t>
      </w:r>
      <w:r w:rsidR="00333F77" w:rsidRPr="009041D5">
        <w:t xml:space="preserve"> </w:t>
      </w:r>
      <w:r w:rsidR="0020768E">
        <w:t xml:space="preserve">via the “Categories” field </w:t>
      </w:r>
      <w:r w:rsidR="004D67A5" w:rsidRPr="009041D5">
        <w:t xml:space="preserve">to </w:t>
      </w:r>
      <w:r w:rsidR="00333F77" w:rsidRPr="009041D5">
        <w:t xml:space="preserve">help EPA better determine what each attachment </w:t>
      </w:r>
      <w:r w:rsidR="004D67A5" w:rsidRPr="009041D5">
        <w:t>represents</w:t>
      </w:r>
      <w:r w:rsidR="00333F77" w:rsidRPr="009041D5">
        <w:t xml:space="preserve">. </w:t>
      </w:r>
      <w:r w:rsidR="009041D5" w:rsidRPr="009041D5">
        <w:t>Users</w:t>
      </w:r>
      <w:r w:rsidR="00333F77" w:rsidRPr="009041D5">
        <w:t xml:space="preserve"> can also add a description to each file, if further details are needed (</w:t>
      </w:r>
      <w:r w:rsidR="002B7A1C">
        <w:fldChar w:fldCharType="begin"/>
      </w:r>
      <w:r w:rsidR="002B7A1C">
        <w:instrText xml:space="preserve"> REF _Ref227075178 \h </w:instrText>
      </w:r>
      <w:r w:rsidR="002B7A1C">
        <w:fldChar w:fldCharType="separate"/>
      </w:r>
      <w:r w:rsidR="002B7A1C">
        <w:t xml:space="preserve">Figure </w:t>
      </w:r>
      <w:r w:rsidR="002B7A1C">
        <w:rPr>
          <w:noProof/>
        </w:rPr>
        <w:t>19</w:t>
      </w:r>
      <w:r w:rsidR="002B7A1C">
        <w:fldChar w:fldCharType="end"/>
      </w:r>
      <w:r w:rsidR="002B7A1C">
        <w:t xml:space="preserve">.) </w:t>
      </w:r>
      <w:r w:rsidR="004D67A5" w:rsidRPr="009041D5">
        <w:t xml:space="preserve">Once a </w:t>
      </w:r>
      <w:r w:rsidR="00AB25A1">
        <w:t>d</w:t>
      </w:r>
      <w:r w:rsidR="003D0C3F">
        <w:t xml:space="preserve">ocument </w:t>
      </w:r>
      <w:r w:rsidR="00AB25A1">
        <w:t>c</w:t>
      </w:r>
      <w:r w:rsidR="003D0C3F">
        <w:t>ategory</w:t>
      </w:r>
      <w:r w:rsidR="004D67A5" w:rsidRPr="009041D5">
        <w:t xml:space="preserve"> and description are added, </w:t>
      </w:r>
      <w:r w:rsidR="00B40563">
        <w:t xml:space="preserve">users can </w:t>
      </w:r>
      <w:r w:rsidR="004D67A5" w:rsidRPr="009041D5">
        <w:t xml:space="preserve">select “Upload” to add the document to </w:t>
      </w:r>
      <w:r w:rsidR="00B40563">
        <w:t>thei</w:t>
      </w:r>
      <w:r w:rsidR="009041D5">
        <w:t>r</w:t>
      </w:r>
      <w:r w:rsidR="004D67A5" w:rsidRPr="009041D5">
        <w:t xml:space="preserve"> permit action.</w:t>
      </w:r>
    </w:p>
    <w:p w14:paraId="3B8E1BFB" w14:textId="77777777" w:rsidR="00DA7E03" w:rsidRDefault="00DA7E03" w:rsidP="00DA7E03">
      <w:pPr>
        <w:keepNext/>
        <w:jc w:val="center"/>
      </w:pPr>
      <w:r w:rsidRPr="00DA7E03">
        <w:rPr>
          <w:noProof/>
        </w:rPr>
        <w:lastRenderedPageBreak/>
        <w:drawing>
          <wp:inline distT="0" distB="0" distL="0" distR="0" wp14:anchorId="6B44D6EE" wp14:editId="24204803">
            <wp:extent cx="3590738" cy="3964369"/>
            <wp:effectExtent l="19050" t="19050" r="10160" b="17145"/>
            <wp:docPr id="14433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512" name=""/>
                    <pic:cNvPicPr/>
                  </pic:nvPicPr>
                  <pic:blipFill>
                    <a:blip r:embed="rId32"/>
                    <a:stretch>
                      <a:fillRect/>
                    </a:stretch>
                  </pic:blipFill>
                  <pic:spPr>
                    <a:xfrm>
                      <a:off x="0" y="0"/>
                      <a:ext cx="3607973" cy="3983398"/>
                    </a:xfrm>
                    <a:prstGeom prst="rect">
                      <a:avLst/>
                    </a:prstGeom>
                    <a:ln>
                      <a:solidFill>
                        <a:schemeClr val="tx1"/>
                      </a:solidFill>
                    </a:ln>
                  </pic:spPr>
                </pic:pic>
              </a:graphicData>
            </a:graphic>
          </wp:inline>
        </w:drawing>
      </w:r>
    </w:p>
    <w:p w14:paraId="47BF44EE" w14:textId="41B86370" w:rsidR="00DA7E03" w:rsidRPr="009041D5" w:rsidRDefault="00DA7E03" w:rsidP="00DA7E03">
      <w:pPr>
        <w:pStyle w:val="Caption"/>
        <w:jc w:val="center"/>
      </w:pPr>
      <w:bookmarkStart w:id="29" w:name="_Ref227075178"/>
      <w:r>
        <w:t xml:space="preserve">Figure </w:t>
      </w:r>
      <w:r>
        <w:fldChar w:fldCharType="begin"/>
      </w:r>
      <w:r>
        <w:instrText xml:space="preserve"> SEQ Figure \* ARABIC </w:instrText>
      </w:r>
      <w:r>
        <w:fldChar w:fldCharType="separate"/>
      </w:r>
      <w:r w:rsidR="005D2C67">
        <w:rPr>
          <w:noProof/>
        </w:rPr>
        <w:t>19</w:t>
      </w:r>
      <w:r>
        <w:fldChar w:fldCharType="end"/>
      </w:r>
      <w:bookmarkEnd w:id="29"/>
    </w:p>
    <w:p w14:paraId="5A5365E6" w14:textId="7FB8764A" w:rsidR="00173027" w:rsidRDefault="004D67A5" w:rsidP="00333F77">
      <w:r w:rsidRPr="009041D5">
        <w:t xml:space="preserve">Once uploaded, </w:t>
      </w:r>
      <w:r w:rsidR="009041D5" w:rsidRPr="009041D5">
        <w:t xml:space="preserve">new </w:t>
      </w:r>
      <w:r w:rsidR="00D9249A">
        <w:t>files</w:t>
      </w:r>
      <w:r w:rsidRPr="009041D5">
        <w:t xml:space="preserve"> will display in the </w:t>
      </w:r>
      <w:r w:rsidR="00975911">
        <w:t>“</w:t>
      </w:r>
      <w:r w:rsidR="00D0627F">
        <w:t>Permit Package</w:t>
      </w:r>
      <w:r w:rsidR="00975911">
        <w:t xml:space="preserve"> Documents” table</w:t>
      </w:r>
      <w:r w:rsidRPr="009041D5">
        <w:t xml:space="preserve"> with a status of “Pending.” </w:t>
      </w:r>
      <w:r w:rsidR="009041D5" w:rsidRPr="009041D5">
        <w:t>Users</w:t>
      </w:r>
      <w:r w:rsidRPr="009041D5">
        <w:t xml:space="preserve"> can delete any “Pending” </w:t>
      </w:r>
      <w:r w:rsidR="00545D8F">
        <w:t>files</w:t>
      </w:r>
      <w:r w:rsidRPr="009041D5">
        <w:t xml:space="preserve"> by selecting the trash</w:t>
      </w:r>
      <w:r w:rsidR="00921CD7">
        <w:t xml:space="preserve"> </w:t>
      </w:r>
      <w:r w:rsidR="004F5ABA">
        <w:t>can</w:t>
      </w:r>
      <w:r w:rsidRPr="009041D5">
        <w:t xml:space="preserve"> icon in the “Remove” column</w:t>
      </w:r>
      <w:r w:rsidR="002B7A1C">
        <w:t xml:space="preserve"> (</w:t>
      </w:r>
      <w:r w:rsidR="002B7A1C">
        <w:fldChar w:fldCharType="begin"/>
      </w:r>
      <w:r w:rsidR="002B7A1C">
        <w:instrText xml:space="preserve"> REF _Ref227075200 \h </w:instrText>
      </w:r>
      <w:r w:rsidR="002B7A1C">
        <w:fldChar w:fldCharType="separate"/>
      </w:r>
      <w:r w:rsidR="002B7A1C">
        <w:t xml:space="preserve">Figure </w:t>
      </w:r>
      <w:r w:rsidR="002B7A1C">
        <w:rPr>
          <w:noProof/>
        </w:rPr>
        <w:t>20</w:t>
      </w:r>
      <w:r w:rsidR="002B7A1C">
        <w:fldChar w:fldCharType="end"/>
      </w:r>
      <w:r w:rsidRPr="009041D5">
        <w:t>.</w:t>
      </w:r>
      <w:r w:rsidR="002B7A1C">
        <w:t>)</w:t>
      </w:r>
      <w:r w:rsidRPr="009041D5">
        <w:t xml:space="preserve"> Users can repeat this</w:t>
      </w:r>
      <w:r w:rsidR="00F07280">
        <w:t xml:space="preserve"> </w:t>
      </w:r>
      <w:r w:rsidR="00545D8F">
        <w:t>file</w:t>
      </w:r>
      <w:r w:rsidR="00F07280">
        <w:t xml:space="preserve"> upload</w:t>
      </w:r>
      <w:r w:rsidRPr="009041D5">
        <w:t xml:space="preserve"> process to add additional supporting documentation to the permit action</w:t>
      </w:r>
      <w:r w:rsidR="006B1250">
        <w:t xml:space="preserve"> as needed</w:t>
      </w:r>
      <w:r w:rsidRPr="009041D5">
        <w:t>.</w:t>
      </w:r>
      <w:r>
        <w:t xml:space="preserve"> </w:t>
      </w:r>
    </w:p>
    <w:p w14:paraId="14B83105" w14:textId="77777777" w:rsidR="00DA7E03" w:rsidRDefault="00DA7E03" w:rsidP="00DA7E03">
      <w:pPr>
        <w:keepNext/>
        <w:jc w:val="center"/>
      </w:pPr>
      <w:r w:rsidRPr="00DA7E03">
        <w:rPr>
          <w:noProof/>
        </w:rPr>
        <w:lastRenderedPageBreak/>
        <w:drawing>
          <wp:inline distT="0" distB="0" distL="0" distR="0" wp14:anchorId="7A4D9A05" wp14:editId="419B91AD">
            <wp:extent cx="3156291" cy="3324225"/>
            <wp:effectExtent l="19050" t="19050" r="25400" b="9525"/>
            <wp:docPr id="205526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26459" name=""/>
                    <pic:cNvPicPr/>
                  </pic:nvPicPr>
                  <pic:blipFill>
                    <a:blip r:embed="rId33"/>
                    <a:stretch>
                      <a:fillRect/>
                    </a:stretch>
                  </pic:blipFill>
                  <pic:spPr>
                    <a:xfrm>
                      <a:off x="0" y="0"/>
                      <a:ext cx="3186678" cy="3356229"/>
                    </a:xfrm>
                    <a:prstGeom prst="rect">
                      <a:avLst/>
                    </a:prstGeom>
                    <a:ln>
                      <a:solidFill>
                        <a:schemeClr val="tx1"/>
                      </a:solidFill>
                    </a:ln>
                  </pic:spPr>
                </pic:pic>
              </a:graphicData>
            </a:graphic>
          </wp:inline>
        </w:drawing>
      </w:r>
    </w:p>
    <w:p w14:paraId="792976BE" w14:textId="4FF8783C" w:rsidR="00DA7E03" w:rsidRDefault="00DA7E03" w:rsidP="00DA7E03">
      <w:pPr>
        <w:pStyle w:val="Caption"/>
        <w:jc w:val="center"/>
      </w:pPr>
      <w:bookmarkStart w:id="30" w:name="_Ref227075200"/>
      <w:r>
        <w:t xml:space="preserve">Figure </w:t>
      </w:r>
      <w:r>
        <w:fldChar w:fldCharType="begin"/>
      </w:r>
      <w:r>
        <w:instrText xml:space="preserve"> SEQ Figure \* ARABIC </w:instrText>
      </w:r>
      <w:r>
        <w:fldChar w:fldCharType="separate"/>
      </w:r>
      <w:r w:rsidR="005D2C67">
        <w:rPr>
          <w:noProof/>
        </w:rPr>
        <w:t>20</w:t>
      </w:r>
      <w:r>
        <w:fldChar w:fldCharType="end"/>
      </w:r>
      <w:bookmarkEnd w:id="30"/>
    </w:p>
    <w:p w14:paraId="0D55B3BD" w14:textId="77777777" w:rsidR="00364A66" w:rsidRPr="00364A66" w:rsidRDefault="00364A66" w:rsidP="00364A66"/>
    <w:p w14:paraId="194934F2" w14:textId="29D4BCF4" w:rsidR="005D1C8B" w:rsidRDefault="004129ED" w:rsidP="00B04316">
      <w:pPr>
        <w:pStyle w:val="Heading4"/>
      </w:pPr>
      <w:bookmarkStart w:id="31" w:name="_Toc227334919"/>
      <w:r>
        <w:t>2.1.6</w:t>
      </w:r>
      <w:r w:rsidR="005D1C8B">
        <w:t xml:space="preserve"> Submitting a </w:t>
      </w:r>
      <w:r w:rsidR="00581719">
        <w:t>PM Form</w:t>
      </w:r>
      <w:r w:rsidR="00240749">
        <w:t xml:space="preserve"> (Permits Module)</w:t>
      </w:r>
      <w:bookmarkEnd w:id="31"/>
    </w:p>
    <w:p w14:paraId="3DE632A0" w14:textId="097A6428" w:rsidR="00975911" w:rsidRDefault="00333F77" w:rsidP="005D1C8B">
      <w:r w:rsidRPr="00333F77">
        <w:t>Once all the required fields have been populated on the first four pages, proceed to page 5, “Review and Submit”</w:t>
      </w:r>
      <w:r w:rsidR="007C4AFD">
        <w:t xml:space="preserve"> by selecting “Save and Continue”</w:t>
      </w:r>
      <w:r w:rsidR="006257FF">
        <w:t xml:space="preserve"> </w:t>
      </w:r>
      <w:r w:rsidR="002E1042">
        <w:t>at the bottom of page 4</w:t>
      </w:r>
      <w:r w:rsidR="00FA4DDD">
        <w:t>.</w:t>
      </w:r>
      <w:r w:rsidR="006257FF">
        <w:t xml:space="preserve"> </w:t>
      </w:r>
      <w:r w:rsidR="009041D5">
        <w:t>Users</w:t>
      </w:r>
      <w:r w:rsidRPr="00333F77">
        <w:t xml:space="preserve"> can review key permit information within the “Permit Details” section as well as</w:t>
      </w:r>
      <w:r w:rsidR="00CD176B">
        <w:t xml:space="preserve"> </w:t>
      </w:r>
      <w:r w:rsidRPr="00333F77">
        <w:t>all</w:t>
      </w:r>
      <w:r w:rsidR="00CD176B">
        <w:t xml:space="preserve"> </w:t>
      </w:r>
      <w:r w:rsidRPr="00333F77">
        <w:t xml:space="preserve">files associated to the </w:t>
      </w:r>
      <w:r w:rsidR="002F4A07">
        <w:t xml:space="preserve">current </w:t>
      </w:r>
      <w:r w:rsidRPr="00333F77">
        <w:t>submission within the “</w:t>
      </w:r>
      <w:r w:rsidR="00D0627F">
        <w:t>Permit Package</w:t>
      </w:r>
      <w:r w:rsidR="00975911">
        <w:t xml:space="preserve"> Documents” table</w:t>
      </w:r>
      <w:r w:rsidR="002B7A1C">
        <w:t xml:space="preserve"> (</w:t>
      </w:r>
      <w:r w:rsidR="002B7A1C">
        <w:fldChar w:fldCharType="begin"/>
      </w:r>
      <w:r w:rsidR="002B7A1C">
        <w:instrText xml:space="preserve"> REF _Ref227075219 \h </w:instrText>
      </w:r>
      <w:r w:rsidR="002B7A1C">
        <w:fldChar w:fldCharType="separate"/>
      </w:r>
      <w:r w:rsidR="002B7A1C">
        <w:t xml:space="preserve">Figure </w:t>
      </w:r>
      <w:r w:rsidR="002B7A1C">
        <w:rPr>
          <w:noProof/>
        </w:rPr>
        <w:t>21</w:t>
      </w:r>
      <w:r w:rsidR="002B7A1C">
        <w:fldChar w:fldCharType="end"/>
      </w:r>
      <w:r w:rsidRPr="00333F77">
        <w:t>.</w:t>
      </w:r>
      <w:r w:rsidR="002B7A1C">
        <w:t>)</w:t>
      </w:r>
    </w:p>
    <w:p w14:paraId="5A68C23A" w14:textId="77777777" w:rsidR="00494758" w:rsidRDefault="00494758" w:rsidP="00494758">
      <w:pPr>
        <w:keepNext/>
        <w:jc w:val="center"/>
      </w:pPr>
      <w:r>
        <w:rPr>
          <w:noProof/>
        </w:rPr>
        <w:lastRenderedPageBreak/>
        <w:drawing>
          <wp:inline distT="0" distB="0" distL="0" distR="0" wp14:anchorId="160AF426" wp14:editId="38F83D7C">
            <wp:extent cx="3955376" cy="5467350"/>
            <wp:effectExtent l="19050" t="19050" r="26670" b="19050"/>
            <wp:docPr id="1852850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69034" cy="5486229"/>
                    </a:xfrm>
                    <a:prstGeom prst="rect">
                      <a:avLst/>
                    </a:prstGeom>
                    <a:noFill/>
                    <a:ln>
                      <a:solidFill>
                        <a:schemeClr val="tx1"/>
                      </a:solidFill>
                    </a:ln>
                  </pic:spPr>
                </pic:pic>
              </a:graphicData>
            </a:graphic>
          </wp:inline>
        </w:drawing>
      </w:r>
    </w:p>
    <w:p w14:paraId="5CC234A1" w14:textId="5B67F672" w:rsidR="00494758" w:rsidRDefault="00494758" w:rsidP="00494758">
      <w:pPr>
        <w:pStyle w:val="Caption"/>
        <w:jc w:val="center"/>
      </w:pPr>
      <w:bookmarkStart w:id="32" w:name="_Ref227075219"/>
      <w:r>
        <w:t xml:space="preserve">Figure </w:t>
      </w:r>
      <w:r>
        <w:fldChar w:fldCharType="begin"/>
      </w:r>
      <w:r>
        <w:instrText xml:space="preserve"> SEQ Figure \* ARABIC </w:instrText>
      </w:r>
      <w:r>
        <w:fldChar w:fldCharType="separate"/>
      </w:r>
      <w:r w:rsidR="005D2C67">
        <w:rPr>
          <w:noProof/>
        </w:rPr>
        <w:t>21</w:t>
      </w:r>
      <w:r>
        <w:fldChar w:fldCharType="end"/>
      </w:r>
      <w:bookmarkEnd w:id="32"/>
    </w:p>
    <w:p w14:paraId="1753D0D7" w14:textId="77777777" w:rsidR="003F5A1D" w:rsidRDefault="00F97A35" w:rsidP="005D1C8B">
      <w:r w:rsidRPr="00333F77">
        <w:t xml:space="preserve">If </w:t>
      </w:r>
      <w:r>
        <w:t>users</w:t>
      </w:r>
      <w:r w:rsidRPr="00333F77">
        <w:t xml:space="preserve"> see any data </w:t>
      </w:r>
      <w:r>
        <w:t>they</w:t>
      </w:r>
      <w:r w:rsidRPr="00333F77">
        <w:t xml:space="preserve"> would like to edit, </w:t>
      </w:r>
      <w:r>
        <w:t>they can</w:t>
      </w:r>
      <w:r w:rsidRPr="00333F77">
        <w:t xml:space="preserve"> click on the text in the progress tracker (top of the form) of the respective page, to navigate to that page and make the necessary edits.</w:t>
      </w:r>
      <w:r w:rsidR="00333F77" w:rsidRPr="00333F77">
        <w:t xml:space="preserve"> Click the “Save and Continue” button on any pages that received edits. Once </w:t>
      </w:r>
      <w:r w:rsidR="009041D5">
        <w:t>users</w:t>
      </w:r>
      <w:r w:rsidR="00333F77" w:rsidRPr="00333F77">
        <w:t xml:space="preserve"> verify the data is accurate on page 5, </w:t>
      </w:r>
      <w:r w:rsidR="006E1D32">
        <w:t xml:space="preserve">they can </w:t>
      </w:r>
      <w:r w:rsidR="00333F77" w:rsidRPr="00333F77">
        <w:t>click the “Submit Now” button on the bottom of the page (</w:t>
      </w:r>
      <w:r w:rsidR="002B7A1C">
        <w:fldChar w:fldCharType="begin"/>
      </w:r>
      <w:r w:rsidR="002B7A1C">
        <w:instrText xml:space="preserve"> REF _Ref227075240 \h </w:instrText>
      </w:r>
      <w:r w:rsidR="002B7A1C">
        <w:fldChar w:fldCharType="separate"/>
      </w:r>
      <w:r w:rsidR="002B7A1C">
        <w:t xml:space="preserve">Figure </w:t>
      </w:r>
      <w:r w:rsidR="002B7A1C">
        <w:rPr>
          <w:noProof/>
        </w:rPr>
        <w:t>22</w:t>
      </w:r>
      <w:r w:rsidR="002B7A1C">
        <w:fldChar w:fldCharType="end"/>
      </w:r>
      <w:r w:rsidR="00333F77" w:rsidRPr="00333F77">
        <w:t xml:space="preserve">) to </w:t>
      </w:r>
      <w:r w:rsidR="00ED31A4">
        <w:t>complete their PM submission</w:t>
      </w:r>
      <w:r w:rsidR="00333F77" w:rsidRPr="00333F77">
        <w:t xml:space="preserve">. </w:t>
      </w:r>
      <w:r w:rsidR="009041D5">
        <w:t>Users</w:t>
      </w:r>
      <w:r w:rsidR="00333F77" w:rsidRPr="00333F77">
        <w:t xml:space="preserve"> will then receive the confirmation submission banner at the top of the page (</w:t>
      </w:r>
      <w:r w:rsidR="002B7A1C">
        <w:fldChar w:fldCharType="begin"/>
      </w:r>
      <w:r w:rsidR="002B7A1C">
        <w:instrText xml:space="preserve"> REF _Ref227075255 \h </w:instrText>
      </w:r>
      <w:r w:rsidR="002B7A1C">
        <w:fldChar w:fldCharType="separate"/>
      </w:r>
      <w:r w:rsidR="002B7A1C">
        <w:t xml:space="preserve">Figure </w:t>
      </w:r>
      <w:r w:rsidR="002B7A1C">
        <w:rPr>
          <w:noProof/>
        </w:rPr>
        <w:t>23</w:t>
      </w:r>
      <w:r w:rsidR="002B7A1C">
        <w:fldChar w:fldCharType="end"/>
      </w:r>
      <w:r w:rsidR="00333F77" w:rsidRPr="00333F77">
        <w:t>.</w:t>
      </w:r>
      <w:r w:rsidR="002B7A1C">
        <w:t>)</w:t>
      </w:r>
      <w:r w:rsidR="00333F77" w:rsidRPr="00333F77">
        <w:t xml:space="preserve"> </w:t>
      </w:r>
      <w:r w:rsidR="0008114E">
        <w:t xml:space="preserve">Users will also receive an email summarizing the submission. </w:t>
      </w:r>
      <w:r w:rsidR="00333F77" w:rsidRPr="00333F77">
        <w:t xml:space="preserve">When navigating back to the </w:t>
      </w:r>
      <w:r w:rsidR="00364ACA">
        <w:t>“Air Permits” table</w:t>
      </w:r>
      <w:r w:rsidR="00C93187">
        <w:t xml:space="preserve"> via the “Home”</w:t>
      </w:r>
      <w:r w:rsidR="006C7154">
        <w:t xml:space="preserve"> link on the top toolbar</w:t>
      </w:r>
      <w:r w:rsidR="00333F77" w:rsidRPr="00333F77">
        <w:t xml:space="preserve">, the submission displays as “Submitted” in the “Status” column. </w:t>
      </w:r>
    </w:p>
    <w:p w14:paraId="76614DF8" w14:textId="2606C83F" w:rsidR="00173027" w:rsidRDefault="00333F77" w:rsidP="005D1C8B">
      <w:r w:rsidRPr="00333F77">
        <w:t xml:space="preserve">If </w:t>
      </w:r>
      <w:r w:rsidR="007E529C">
        <w:t>users are submitting a</w:t>
      </w:r>
      <w:r w:rsidR="00814F4D">
        <w:t>n applicable</w:t>
      </w:r>
      <w:r w:rsidR="007E529C">
        <w:t xml:space="preserve"> Final permit</w:t>
      </w:r>
      <w:r w:rsidRPr="00A74EAB">
        <w:t xml:space="preserve">, </w:t>
      </w:r>
      <w:r w:rsidR="009041D5" w:rsidRPr="00A74EAB">
        <w:t>navigate</w:t>
      </w:r>
      <w:r w:rsidRPr="00A74EAB">
        <w:t xml:space="preserve"> to </w:t>
      </w:r>
      <w:r w:rsidR="00D00F6E">
        <w:t>S</w:t>
      </w:r>
      <w:r w:rsidR="00371C23" w:rsidRPr="00A74EAB">
        <w:t xml:space="preserve">ection </w:t>
      </w:r>
      <w:hyperlink w:anchor="_2.1.9_Navigating_to" w:tooltip="Current Document" w:history="1">
        <w:r w:rsidR="00917ADD" w:rsidRPr="00917ADD">
          <w:rPr>
            <w:rStyle w:val="Hyperlink"/>
          </w:rPr>
          <w:t>2.1.9</w:t>
        </w:r>
      </w:hyperlink>
      <w:r w:rsidR="00E531EC">
        <w:t xml:space="preserve"> </w:t>
      </w:r>
      <w:r w:rsidRPr="00A74EAB">
        <w:t xml:space="preserve">of the </w:t>
      </w:r>
      <w:r w:rsidRPr="00333F77">
        <w:t>user guide</w:t>
      </w:r>
      <w:r w:rsidR="00621E56">
        <w:t xml:space="preserve"> to learn </w:t>
      </w:r>
      <w:r w:rsidR="00814F4D">
        <w:t>how to complete the RBLC DEM</w:t>
      </w:r>
      <w:r w:rsidRPr="00333F77">
        <w:t>.</w:t>
      </w:r>
    </w:p>
    <w:p w14:paraId="18216B8E" w14:textId="77777777" w:rsidR="00494758" w:rsidRDefault="00494758" w:rsidP="00494758">
      <w:pPr>
        <w:keepNext/>
        <w:jc w:val="center"/>
      </w:pPr>
      <w:r>
        <w:rPr>
          <w:noProof/>
        </w:rPr>
        <w:lastRenderedPageBreak/>
        <w:drawing>
          <wp:inline distT="0" distB="0" distL="0" distR="0" wp14:anchorId="10172B88" wp14:editId="3964B83F">
            <wp:extent cx="3829050" cy="5292735"/>
            <wp:effectExtent l="19050" t="19050" r="19050" b="22225"/>
            <wp:docPr id="4171843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34651" cy="5300477"/>
                    </a:xfrm>
                    <a:prstGeom prst="rect">
                      <a:avLst/>
                    </a:prstGeom>
                    <a:noFill/>
                    <a:ln>
                      <a:solidFill>
                        <a:schemeClr val="tx1"/>
                      </a:solidFill>
                    </a:ln>
                  </pic:spPr>
                </pic:pic>
              </a:graphicData>
            </a:graphic>
          </wp:inline>
        </w:drawing>
      </w:r>
    </w:p>
    <w:p w14:paraId="53E1E807" w14:textId="23B22C03" w:rsidR="00494758" w:rsidRDefault="00494758" w:rsidP="00494758">
      <w:pPr>
        <w:pStyle w:val="Caption"/>
        <w:jc w:val="center"/>
      </w:pPr>
      <w:bookmarkStart w:id="33" w:name="_Ref227075240"/>
      <w:r>
        <w:t xml:space="preserve">Figure </w:t>
      </w:r>
      <w:r>
        <w:fldChar w:fldCharType="begin"/>
      </w:r>
      <w:r>
        <w:instrText xml:space="preserve"> SEQ Figure \* ARABIC </w:instrText>
      </w:r>
      <w:r>
        <w:fldChar w:fldCharType="separate"/>
      </w:r>
      <w:r w:rsidR="005D2C67">
        <w:rPr>
          <w:noProof/>
        </w:rPr>
        <w:t>22</w:t>
      </w:r>
      <w:r>
        <w:fldChar w:fldCharType="end"/>
      </w:r>
      <w:bookmarkEnd w:id="33"/>
    </w:p>
    <w:p w14:paraId="7E6A6C0D" w14:textId="77777777" w:rsidR="00494758" w:rsidRDefault="00051084" w:rsidP="00494758">
      <w:pPr>
        <w:keepNext/>
      </w:pPr>
      <w:r>
        <w:rPr>
          <w:noProof/>
        </w:rPr>
        <w:drawing>
          <wp:inline distT="0" distB="0" distL="0" distR="0" wp14:anchorId="7B7C9B05" wp14:editId="4C310767">
            <wp:extent cx="5943600" cy="932180"/>
            <wp:effectExtent l="19050" t="19050" r="19050" b="20320"/>
            <wp:docPr id="2036844191" name="Picture 11" descr="This image displays the success banner users will receive when the &quot;Permit Action form&quot; is submitted successful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4191" name="Picture 11" descr="This image displays the success banner users will receive when the &quot;Permit Action form&quot; is submitted successfully. "/>
                    <pic:cNvPicPr/>
                  </pic:nvPicPr>
                  <pic:blipFill>
                    <a:blip r:embed="rId36">
                      <a:extLst>
                        <a:ext uri="{28A0092B-C50C-407E-A947-70E740481C1C}">
                          <a14:useLocalDpi xmlns:a14="http://schemas.microsoft.com/office/drawing/2010/main" val="0"/>
                        </a:ext>
                      </a:extLst>
                    </a:blip>
                    <a:stretch>
                      <a:fillRect/>
                    </a:stretch>
                  </pic:blipFill>
                  <pic:spPr>
                    <a:xfrm>
                      <a:off x="0" y="0"/>
                      <a:ext cx="5943600" cy="932180"/>
                    </a:xfrm>
                    <a:prstGeom prst="rect">
                      <a:avLst/>
                    </a:prstGeom>
                    <a:ln>
                      <a:solidFill>
                        <a:schemeClr val="tx1"/>
                      </a:solidFill>
                    </a:ln>
                  </pic:spPr>
                </pic:pic>
              </a:graphicData>
            </a:graphic>
          </wp:inline>
        </w:drawing>
      </w:r>
    </w:p>
    <w:p w14:paraId="44927341" w14:textId="5D04ED34" w:rsidR="001A777F" w:rsidRDefault="00494758" w:rsidP="00494758">
      <w:pPr>
        <w:pStyle w:val="Caption"/>
        <w:jc w:val="center"/>
      </w:pPr>
      <w:bookmarkStart w:id="34" w:name="_Ref227075255"/>
      <w:r>
        <w:t xml:space="preserve">Figure </w:t>
      </w:r>
      <w:r>
        <w:fldChar w:fldCharType="begin"/>
      </w:r>
      <w:r>
        <w:instrText xml:space="preserve"> SEQ Figure \* ARABIC </w:instrText>
      </w:r>
      <w:r>
        <w:fldChar w:fldCharType="separate"/>
      </w:r>
      <w:r w:rsidR="005D2C67">
        <w:rPr>
          <w:noProof/>
        </w:rPr>
        <w:t>23</w:t>
      </w:r>
      <w:r>
        <w:fldChar w:fldCharType="end"/>
      </w:r>
      <w:bookmarkEnd w:id="34"/>
    </w:p>
    <w:p w14:paraId="15F938B0" w14:textId="7FC51B85" w:rsidR="00DA7E03" w:rsidRDefault="00DA7E03" w:rsidP="005D1C8B"/>
    <w:p w14:paraId="163C30E6" w14:textId="78DA66FB" w:rsidR="005D1C8B" w:rsidRDefault="004129ED" w:rsidP="00B04316">
      <w:pPr>
        <w:pStyle w:val="Heading4"/>
      </w:pPr>
      <w:bookmarkStart w:id="35" w:name="_2.1.7_Resubmitting_a"/>
      <w:bookmarkStart w:id="36" w:name="_Ref226625206"/>
      <w:bookmarkStart w:id="37" w:name="_Ref226625220"/>
      <w:bookmarkStart w:id="38" w:name="_Ref226625226"/>
      <w:bookmarkStart w:id="39" w:name="_Ref226625230"/>
      <w:bookmarkStart w:id="40" w:name="_Ref226625235"/>
      <w:bookmarkStart w:id="41" w:name="_Toc227334920"/>
      <w:bookmarkEnd w:id="35"/>
      <w:r>
        <w:t>2.1.7</w:t>
      </w:r>
      <w:r w:rsidR="005D1C8B">
        <w:t xml:space="preserve"> Resubmitting a </w:t>
      </w:r>
      <w:r w:rsidR="00581719">
        <w:t>PM Form</w:t>
      </w:r>
      <w:bookmarkEnd w:id="36"/>
      <w:bookmarkEnd w:id="37"/>
      <w:bookmarkEnd w:id="38"/>
      <w:bookmarkEnd w:id="39"/>
      <w:bookmarkEnd w:id="40"/>
      <w:r w:rsidR="00240749">
        <w:t xml:space="preserve"> (Permits Module)</w:t>
      </w:r>
      <w:bookmarkEnd w:id="41"/>
    </w:p>
    <w:p w14:paraId="315AB63B" w14:textId="67C2A26A" w:rsidR="00333F77" w:rsidRDefault="00333F77" w:rsidP="00333F77">
      <w:r w:rsidRPr="00333F77">
        <w:t xml:space="preserve">If </w:t>
      </w:r>
      <w:r w:rsidR="009041D5">
        <w:t>users</w:t>
      </w:r>
      <w:r w:rsidRPr="00333F77">
        <w:t xml:space="preserve"> need to resubmit a permit action (e.g., to update a permit action from proposed to final</w:t>
      </w:r>
      <w:r w:rsidR="005E12A4">
        <w:t xml:space="preserve"> or to fix a data error</w:t>
      </w:r>
      <w:r w:rsidRPr="00333F77">
        <w:t xml:space="preserve">), click </w:t>
      </w:r>
      <w:r w:rsidR="00A32B9B">
        <w:t xml:space="preserve">the </w:t>
      </w:r>
      <w:r w:rsidRPr="00333F77">
        <w:t>“Update”</w:t>
      </w:r>
      <w:r w:rsidR="00A32B9B">
        <w:t xml:space="preserve"> button</w:t>
      </w:r>
      <w:r w:rsidRPr="00333F77">
        <w:t xml:space="preserve"> in the </w:t>
      </w:r>
      <w:r w:rsidR="00364ACA">
        <w:t>“Air Permits” table</w:t>
      </w:r>
      <w:r w:rsidRPr="00333F77">
        <w:t xml:space="preserve"> to begin the resubmission process</w:t>
      </w:r>
      <w:r w:rsidR="00A32B9B">
        <w:t xml:space="preserve"> </w:t>
      </w:r>
      <w:r w:rsidRPr="00333F77">
        <w:t>(</w:t>
      </w:r>
      <w:r w:rsidR="002B7A1C">
        <w:fldChar w:fldCharType="begin"/>
      </w:r>
      <w:r w:rsidR="002B7A1C">
        <w:instrText xml:space="preserve"> REF _Ref227075273 \h </w:instrText>
      </w:r>
      <w:r w:rsidR="002B7A1C">
        <w:fldChar w:fldCharType="separate"/>
      </w:r>
      <w:r w:rsidR="002B7A1C">
        <w:t xml:space="preserve">Figure </w:t>
      </w:r>
      <w:r w:rsidR="002B7A1C">
        <w:rPr>
          <w:noProof/>
        </w:rPr>
        <w:t>24</w:t>
      </w:r>
      <w:r w:rsidR="002B7A1C">
        <w:fldChar w:fldCharType="end"/>
      </w:r>
      <w:r w:rsidRPr="00333F77">
        <w:t>), then click the “Continue” button on the confirmation modal (</w:t>
      </w:r>
      <w:r w:rsidR="002B7A1C">
        <w:fldChar w:fldCharType="begin"/>
      </w:r>
      <w:r w:rsidR="002B7A1C">
        <w:instrText xml:space="preserve"> REF _Ref227075287 \h </w:instrText>
      </w:r>
      <w:r w:rsidR="002B7A1C">
        <w:fldChar w:fldCharType="separate"/>
      </w:r>
      <w:r w:rsidR="002B7A1C">
        <w:t xml:space="preserve">Figure </w:t>
      </w:r>
      <w:r w:rsidR="002B7A1C">
        <w:rPr>
          <w:noProof/>
        </w:rPr>
        <w:t>25</w:t>
      </w:r>
      <w:r w:rsidR="002B7A1C">
        <w:fldChar w:fldCharType="end"/>
      </w:r>
      <w:r w:rsidR="002B7A1C">
        <w:t>.)</w:t>
      </w:r>
      <w:r w:rsidR="00EE087E">
        <w:t xml:space="preserve"> </w:t>
      </w:r>
      <w:r w:rsidR="00EE087E">
        <w:lastRenderedPageBreak/>
        <w:t>Resubmissions can only be performed</w:t>
      </w:r>
      <w:r w:rsidR="00EE087E" w:rsidRPr="00333F77">
        <w:t xml:space="preserve"> for permit</w:t>
      </w:r>
      <w:r w:rsidR="00803B24">
        <w:t xml:space="preserve"> action</w:t>
      </w:r>
      <w:r w:rsidR="00EE087E" w:rsidRPr="00333F77">
        <w:t>s with a status of “Submitted” or “Resubmitted</w:t>
      </w:r>
      <w:r w:rsidR="00EE087E">
        <w:t>.</w:t>
      </w:r>
      <w:r w:rsidR="00EE087E" w:rsidRPr="00333F77">
        <w:t>”</w:t>
      </w:r>
    </w:p>
    <w:p w14:paraId="21259083" w14:textId="77777777" w:rsidR="00494758" w:rsidRDefault="00051084" w:rsidP="00494758">
      <w:pPr>
        <w:keepNext/>
        <w:jc w:val="center"/>
      </w:pPr>
      <w:r>
        <w:rPr>
          <w:noProof/>
        </w:rPr>
        <w:drawing>
          <wp:inline distT="0" distB="0" distL="0" distR="0" wp14:anchorId="42353F4A" wp14:editId="3B47753D">
            <wp:extent cx="5486400" cy="2444262"/>
            <wp:effectExtent l="19050" t="19050" r="19050" b="13335"/>
            <wp:docPr id="33586269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95484" cy="2448309"/>
                    </a:xfrm>
                    <a:prstGeom prst="rect">
                      <a:avLst/>
                    </a:prstGeom>
                    <a:noFill/>
                    <a:ln>
                      <a:solidFill>
                        <a:schemeClr val="tx1"/>
                      </a:solidFill>
                    </a:ln>
                  </pic:spPr>
                </pic:pic>
              </a:graphicData>
            </a:graphic>
          </wp:inline>
        </w:drawing>
      </w:r>
    </w:p>
    <w:p w14:paraId="401C1040" w14:textId="2F745075" w:rsidR="00051084" w:rsidRDefault="00494758" w:rsidP="00494758">
      <w:pPr>
        <w:pStyle w:val="Caption"/>
        <w:jc w:val="center"/>
      </w:pPr>
      <w:bookmarkStart w:id="42" w:name="_Ref227075273"/>
      <w:r>
        <w:t xml:space="preserve">Figure </w:t>
      </w:r>
      <w:r>
        <w:fldChar w:fldCharType="begin"/>
      </w:r>
      <w:r>
        <w:instrText xml:space="preserve"> SEQ Figure \* ARABIC </w:instrText>
      </w:r>
      <w:r>
        <w:fldChar w:fldCharType="separate"/>
      </w:r>
      <w:r w:rsidR="005D2C67">
        <w:rPr>
          <w:noProof/>
        </w:rPr>
        <w:t>24</w:t>
      </w:r>
      <w:r>
        <w:fldChar w:fldCharType="end"/>
      </w:r>
      <w:bookmarkEnd w:id="42"/>
    </w:p>
    <w:p w14:paraId="691360BC" w14:textId="77777777" w:rsidR="00494758" w:rsidRDefault="00051084" w:rsidP="00494758">
      <w:pPr>
        <w:keepNext/>
        <w:jc w:val="center"/>
      </w:pPr>
      <w:r>
        <w:rPr>
          <w:noProof/>
        </w:rPr>
        <w:drawing>
          <wp:inline distT="0" distB="0" distL="0" distR="0" wp14:anchorId="1012A212" wp14:editId="01495626">
            <wp:extent cx="4855619" cy="2295525"/>
            <wp:effectExtent l="19050" t="19050" r="21590" b="9525"/>
            <wp:docPr id="8343737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76165" cy="2305238"/>
                    </a:xfrm>
                    <a:prstGeom prst="rect">
                      <a:avLst/>
                    </a:prstGeom>
                    <a:noFill/>
                    <a:ln>
                      <a:solidFill>
                        <a:schemeClr val="tx1"/>
                      </a:solidFill>
                    </a:ln>
                  </pic:spPr>
                </pic:pic>
              </a:graphicData>
            </a:graphic>
          </wp:inline>
        </w:drawing>
      </w:r>
    </w:p>
    <w:p w14:paraId="04AF1693" w14:textId="5AAB484B" w:rsidR="00494758" w:rsidRDefault="00494758" w:rsidP="00494758">
      <w:pPr>
        <w:pStyle w:val="Caption"/>
        <w:jc w:val="center"/>
      </w:pPr>
      <w:bookmarkStart w:id="43" w:name="_Ref227075287"/>
      <w:r>
        <w:t xml:space="preserve">Figure </w:t>
      </w:r>
      <w:r>
        <w:fldChar w:fldCharType="begin"/>
      </w:r>
      <w:r>
        <w:instrText xml:space="preserve"> SEQ Figure \* ARABIC </w:instrText>
      </w:r>
      <w:r>
        <w:fldChar w:fldCharType="separate"/>
      </w:r>
      <w:r w:rsidR="005D2C67">
        <w:rPr>
          <w:noProof/>
        </w:rPr>
        <w:t>25</w:t>
      </w:r>
      <w:r>
        <w:fldChar w:fldCharType="end"/>
      </w:r>
      <w:bookmarkEnd w:id="43"/>
    </w:p>
    <w:p w14:paraId="1094BF5A" w14:textId="1A4D611C" w:rsidR="00333F77" w:rsidRDefault="00333F77" w:rsidP="00494758">
      <w:r w:rsidRPr="00333F77">
        <w:t xml:space="preserve">This reopens the previously submitted </w:t>
      </w:r>
      <w:r w:rsidR="00581719">
        <w:t>PM form</w:t>
      </w:r>
      <w:r w:rsidRPr="00333F77">
        <w:t xml:space="preserve"> for editing (</w:t>
      </w:r>
      <w:r w:rsidR="002B7A1C">
        <w:fldChar w:fldCharType="begin"/>
      </w:r>
      <w:r w:rsidR="002B7A1C">
        <w:instrText xml:space="preserve"> REF _Ref227075308 \h </w:instrText>
      </w:r>
      <w:r w:rsidR="002B7A1C">
        <w:fldChar w:fldCharType="separate"/>
      </w:r>
      <w:r w:rsidR="002B7A1C">
        <w:t xml:space="preserve">Figure </w:t>
      </w:r>
      <w:r w:rsidR="002B7A1C">
        <w:rPr>
          <w:noProof/>
        </w:rPr>
        <w:t>26</w:t>
      </w:r>
      <w:r w:rsidR="002B7A1C">
        <w:fldChar w:fldCharType="end"/>
      </w:r>
      <w:r w:rsidRPr="00333F77">
        <w:t>.</w:t>
      </w:r>
      <w:r w:rsidR="002B7A1C">
        <w:t>)</w:t>
      </w:r>
      <w:r w:rsidRPr="00333F77">
        <w:t xml:space="preserve"> All data on pages 1-3 will be retained. </w:t>
      </w:r>
      <w:r w:rsidR="009041D5">
        <w:t>Users</w:t>
      </w:r>
      <w:r w:rsidRPr="00333F77">
        <w:t xml:space="preserve"> can update any of the fields</w:t>
      </w:r>
      <w:r w:rsidR="009D517F">
        <w:t xml:space="preserve"> on these three pages</w:t>
      </w:r>
      <w:r w:rsidRPr="00333F77">
        <w:t xml:space="preserve"> as needed (e.g., change ‘Submission Category’ to “Final” on page 3, if adding the final permit</w:t>
      </w:r>
      <w:r w:rsidR="006B1250">
        <w:t>.</w:t>
      </w:r>
      <w:r w:rsidRPr="00333F77">
        <w:t>)</w:t>
      </w:r>
    </w:p>
    <w:p w14:paraId="44F9B57E" w14:textId="77777777" w:rsidR="00494758" w:rsidRDefault="00051084" w:rsidP="00494758">
      <w:pPr>
        <w:keepNext/>
        <w:jc w:val="center"/>
      </w:pPr>
      <w:r w:rsidRPr="00610AEE">
        <w:rPr>
          <w:noProof/>
        </w:rPr>
        <w:lastRenderedPageBreak/>
        <w:drawing>
          <wp:inline distT="0" distB="0" distL="0" distR="0" wp14:anchorId="0E120C29" wp14:editId="1418E2DC">
            <wp:extent cx="4791075" cy="3146958"/>
            <wp:effectExtent l="19050" t="19050" r="9525" b="15875"/>
            <wp:docPr id="434173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73708" name=""/>
                    <pic:cNvPicPr/>
                  </pic:nvPicPr>
                  <pic:blipFill>
                    <a:blip r:embed="rId39"/>
                    <a:stretch>
                      <a:fillRect/>
                    </a:stretch>
                  </pic:blipFill>
                  <pic:spPr>
                    <a:xfrm>
                      <a:off x="0" y="0"/>
                      <a:ext cx="4794487" cy="3149199"/>
                    </a:xfrm>
                    <a:prstGeom prst="rect">
                      <a:avLst/>
                    </a:prstGeom>
                    <a:ln>
                      <a:solidFill>
                        <a:schemeClr val="tx1"/>
                      </a:solidFill>
                    </a:ln>
                  </pic:spPr>
                </pic:pic>
              </a:graphicData>
            </a:graphic>
          </wp:inline>
        </w:drawing>
      </w:r>
    </w:p>
    <w:p w14:paraId="1BE148BF" w14:textId="2A616D56" w:rsidR="00051084" w:rsidRDefault="00494758" w:rsidP="00494758">
      <w:pPr>
        <w:pStyle w:val="Caption"/>
        <w:jc w:val="center"/>
      </w:pPr>
      <w:bookmarkStart w:id="44" w:name="_Ref227075308"/>
      <w:r>
        <w:t xml:space="preserve">Figure </w:t>
      </w:r>
      <w:r>
        <w:fldChar w:fldCharType="begin"/>
      </w:r>
      <w:r>
        <w:instrText xml:space="preserve"> SEQ Figure \* ARABIC </w:instrText>
      </w:r>
      <w:r>
        <w:fldChar w:fldCharType="separate"/>
      </w:r>
      <w:r w:rsidR="005D2C67">
        <w:rPr>
          <w:noProof/>
        </w:rPr>
        <w:t>26</w:t>
      </w:r>
      <w:r>
        <w:fldChar w:fldCharType="end"/>
      </w:r>
      <w:bookmarkEnd w:id="44"/>
    </w:p>
    <w:p w14:paraId="53F2F2A0" w14:textId="1FFF6E99" w:rsidR="00333F77" w:rsidRDefault="00333F77" w:rsidP="00333F77">
      <w:r w:rsidRPr="00371C23">
        <w:t xml:space="preserve">Documentation </w:t>
      </w:r>
      <w:r w:rsidR="009D517F">
        <w:t xml:space="preserve">that was </w:t>
      </w:r>
      <w:r w:rsidRPr="00371C23">
        <w:t>uploaded in previous permit action</w:t>
      </w:r>
      <w:r w:rsidR="00E6050B">
        <w:t>s</w:t>
      </w:r>
      <w:r w:rsidR="006B1250" w:rsidRPr="00371C23">
        <w:t xml:space="preserve"> </w:t>
      </w:r>
      <w:r w:rsidRPr="00371C23">
        <w:t xml:space="preserve">will be </w:t>
      </w:r>
      <w:r w:rsidR="009C3A4A">
        <w:t>shown</w:t>
      </w:r>
      <w:r w:rsidR="00371C23" w:rsidRPr="00371C23">
        <w:t xml:space="preserve"> </w:t>
      </w:r>
      <w:r w:rsidR="004D67A5" w:rsidRPr="00371C23">
        <w:t xml:space="preserve">in the </w:t>
      </w:r>
      <w:r w:rsidR="00975911" w:rsidRPr="00371C23">
        <w:t>“</w:t>
      </w:r>
      <w:r w:rsidR="00D0627F">
        <w:t>Permit Package</w:t>
      </w:r>
      <w:r w:rsidR="00975911" w:rsidRPr="00371C23">
        <w:t xml:space="preserve"> Documents” table</w:t>
      </w:r>
      <w:r w:rsidR="004D67A5" w:rsidRPr="00371C23">
        <w:t>.</w:t>
      </w:r>
      <w:r w:rsidRPr="00371C23">
        <w:t xml:space="preserve"> </w:t>
      </w:r>
      <w:r w:rsidR="009041D5" w:rsidRPr="00371C23">
        <w:t>Users</w:t>
      </w:r>
      <w:r w:rsidRPr="00371C23">
        <w:t xml:space="preserve"> may upload new </w:t>
      </w:r>
      <w:r w:rsidR="009C3A4A">
        <w:t>documentation</w:t>
      </w:r>
      <w:r w:rsidRPr="00371C23">
        <w:t xml:space="preserve"> (e.g., the final permit) on page 4 (</w:t>
      </w:r>
      <w:r w:rsidR="002B7A1C">
        <w:fldChar w:fldCharType="begin"/>
      </w:r>
      <w:r w:rsidR="002B7A1C">
        <w:instrText xml:space="preserve"> REF _Ref227075323 \h </w:instrText>
      </w:r>
      <w:r w:rsidR="002B7A1C">
        <w:fldChar w:fldCharType="separate"/>
      </w:r>
      <w:r w:rsidR="002B7A1C">
        <w:t xml:space="preserve">Figure </w:t>
      </w:r>
      <w:r w:rsidR="002B7A1C">
        <w:rPr>
          <w:noProof/>
        </w:rPr>
        <w:t>27</w:t>
      </w:r>
      <w:r w:rsidR="002B7A1C">
        <w:fldChar w:fldCharType="end"/>
      </w:r>
      <w:r w:rsidRPr="00371C23">
        <w:t>), following the steps provided in</w:t>
      </w:r>
      <w:r w:rsidR="006B1250" w:rsidRPr="00371C23">
        <w:t xml:space="preserve"> </w:t>
      </w:r>
      <w:r w:rsidR="00C52A80">
        <w:t>S</w:t>
      </w:r>
      <w:r w:rsidR="006B1250" w:rsidRPr="00371C23">
        <w:t>ection</w:t>
      </w:r>
      <w:r w:rsidRPr="00371C23">
        <w:t xml:space="preserve"> </w:t>
      </w:r>
      <w:hyperlink w:anchor="_2.1.5_Uploading_Supporting" w:tooltip="Current Document" w:history="1">
        <w:r w:rsidR="00371C23" w:rsidRPr="00371C23">
          <w:rPr>
            <w:rStyle w:val="Hyperlink"/>
          </w:rPr>
          <w:t>2.1.5</w:t>
        </w:r>
      </w:hyperlink>
      <w:r w:rsidR="00371C23">
        <w:t>.</w:t>
      </w:r>
    </w:p>
    <w:p w14:paraId="653135F8" w14:textId="77777777" w:rsidR="002177F0" w:rsidRDefault="002177F0" w:rsidP="002177F0">
      <w:pPr>
        <w:keepNext/>
        <w:jc w:val="center"/>
      </w:pPr>
      <w:r w:rsidRPr="002177F0">
        <w:rPr>
          <w:noProof/>
        </w:rPr>
        <w:lastRenderedPageBreak/>
        <w:drawing>
          <wp:inline distT="0" distB="0" distL="0" distR="0" wp14:anchorId="255C9668" wp14:editId="46E3D185">
            <wp:extent cx="3718560" cy="4224451"/>
            <wp:effectExtent l="19050" t="19050" r="15240" b="24130"/>
            <wp:docPr id="2106561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61787" name=""/>
                    <pic:cNvPicPr/>
                  </pic:nvPicPr>
                  <pic:blipFill>
                    <a:blip r:embed="rId40"/>
                    <a:stretch>
                      <a:fillRect/>
                    </a:stretch>
                  </pic:blipFill>
                  <pic:spPr>
                    <a:xfrm>
                      <a:off x="0" y="0"/>
                      <a:ext cx="3723959" cy="4230585"/>
                    </a:xfrm>
                    <a:prstGeom prst="rect">
                      <a:avLst/>
                    </a:prstGeom>
                    <a:ln>
                      <a:solidFill>
                        <a:schemeClr val="tx1"/>
                      </a:solidFill>
                    </a:ln>
                  </pic:spPr>
                </pic:pic>
              </a:graphicData>
            </a:graphic>
          </wp:inline>
        </w:drawing>
      </w:r>
    </w:p>
    <w:p w14:paraId="042E9AC1" w14:textId="3F9DBB44" w:rsidR="002177F0" w:rsidRPr="00371C23" w:rsidRDefault="002177F0" w:rsidP="002177F0">
      <w:pPr>
        <w:pStyle w:val="Caption"/>
        <w:jc w:val="center"/>
      </w:pPr>
      <w:bookmarkStart w:id="45" w:name="_Ref227075323"/>
      <w:r>
        <w:t xml:space="preserve">Figure </w:t>
      </w:r>
      <w:r>
        <w:fldChar w:fldCharType="begin"/>
      </w:r>
      <w:r>
        <w:instrText xml:space="preserve"> SEQ Figure \* ARABIC </w:instrText>
      </w:r>
      <w:r>
        <w:fldChar w:fldCharType="separate"/>
      </w:r>
      <w:r w:rsidR="005D2C67">
        <w:rPr>
          <w:noProof/>
        </w:rPr>
        <w:t>27</w:t>
      </w:r>
      <w:r>
        <w:fldChar w:fldCharType="end"/>
      </w:r>
      <w:bookmarkEnd w:id="45"/>
    </w:p>
    <w:p w14:paraId="4C58567E" w14:textId="5EC91E7E" w:rsidR="00333F77" w:rsidRDefault="00333F77" w:rsidP="00333F77">
      <w:r w:rsidRPr="00333F77">
        <w:t xml:space="preserve">If at any point while editing the </w:t>
      </w:r>
      <w:r w:rsidR="006B1250" w:rsidRPr="00333F77">
        <w:t>resubmitted</w:t>
      </w:r>
      <w:r w:rsidRPr="00333F77">
        <w:t xml:space="preserve"> </w:t>
      </w:r>
      <w:r w:rsidR="00E3534D">
        <w:t>permit action</w:t>
      </w:r>
      <w:r w:rsidRPr="00333F77">
        <w:t xml:space="preserve"> </w:t>
      </w:r>
      <w:r w:rsidR="009041D5">
        <w:t>users</w:t>
      </w:r>
      <w:r w:rsidRPr="00333F77">
        <w:t xml:space="preserve"> need to view the </w:t>
      </w:r>
      <w:hyperlink w:anchor="_2.1.8_Accessing_Permit" w:history="1">
        <w:r w:rsidR="003B3EDF" w:rsidRPr="0007708D">
          <w:rPr>
            <w:rStyle w:val="Hyperlink"/>
          </w:rPr>
          <w:t>“Permit Review Page"</w:t>
        </w:r>
      </w:hyperlink>
      <w:r w:rsidRPr="00333F77">
        <w:t xml:space="preserve"> of a previous submission, click the “Home” link on the top toolbar (</w:t>
      </w:r>
      <w:r w:rsidR="002B7A1C">
        <w:fldChar w:fldCharType="begin"/>
      </w:r>
      <w:r w:rsidR="002B7A1C">
        <w:instrText xml:space="preserve"> REF _Ref227075333 \h </w:instrText>
      </w:r>
      <w:r w:rsidR="002B7A1C">
        <w:fldChar w:fldCharType="separate"/>
      </w:r>
      <w:r w:rsidR="002B7A1C">
        <w:t xml:space="preserve">Figure </w:t>
      </w:r>
      <w:r w:rsidR="002B7A1C">
        <w:rPr>
          <w:noProof/>
        </w:rPr>
        <w:t>28</w:t>
      </w:r>
      <w:r w:rsidR="002B7A1C">
        <w:fldChar w:fldCharType="end"/>
      </w:r>
      <w:r w:rsidRPr="00333F77">
        <w:t xml:space="preserve">) to be redirected to the </w:t>
      </w:r>
      <w:r w:rsidR="00364ACA">
        <w:t>“Air Permits” table</w:t>
      </w:r>
      <w:r w:rsidRPr="00333F77">
        <w:t xml:space="preserve">. The permit action </w:t>
      </w:r>
      <w:r w:rsidR="006B1250">
        <w:t>will display</w:t>
      </w:r>
      <w:r w:rsidRPr="00333F77">
        <w:t xml:space="preserve"> a status of “Revision </w:t>
      </w:r>
      <w:proofErr w:type="gramStart"/>
      <w:r w:rsidR="00D60D48">
        <w:t>I</w:t>
      </w:r>
      <w:r w:rsidRPr="00333F77">
        <w:t>n</w:t>
      </w:r>
      <w:proofErr w:type="gramEnd"/>
      <w:r w:rsidRPr="00333F77">
        <w:t xml:space="preserve"> Progress” </w:t>
      </w:r>
      <w:r w:rsidR="00D978B6">
        <w:t>in the “Status” column</w:t>
      </w:r>
      <w:r w:rsidRPr="00333F77">
        <w:t>. Clicking the “Review Previous” button in the “Action” column of the table (</w:t>
      </w:r>
      <w:r w:rsidR="002B7A1C">
        <w:fldChar w:fldCharType="begin"/>
      </w:r>
      <w:r w:rsidR="002B7A1C">
        <w:instrText xml:space="preserve"> REF _Ref227075356 \h </w:instrText>
      </w:r>
      <w:r w:rsidR="002B7A1C">
        <w:fldChar w:fldCharType="separate"/>
      </w:r>
      <w:r w:rsidR="002B7A1C">
        <w:t xml:space="preserve">Figure </w:t>
      </w:r>
      <w:r w:rsidR="002B7A1C">
        <w:rPr>
          <w:noProof/>
        </w:rPr>
        <w:t>29</w:t>
      </w:r>
      <w:r w:rsidR="002B7A1C">
        <w:fldChar w:fldCharType="end"/>
      </w:r>
      <w:r w:rsidRPr="00333F77">
        <w:t xml:space="preserve">) redirects </w:t>
      </w:r>
      <w:r w:rsidR="009041D5">
        <w:t>users</w:t>
      </w:r>
      <w:r w:rsidRPr="00333F77">
        <w:t xml:space="preserve"> to the most recent submission’s </w:t>
      </w:r>
      <w:r w:rsidR="00433847">
        <w:t xml:space="preserve">“Permit Review </w:t>
      </w:r>
      <w:r w:rsidR="008B5613">
        <w:t>P</w:t>
      </w:r>
      <w:r w:rsidR="00433847">
        <w:t>age</w:t>
      </w:r>
      <w:r w:rsidR="008B5613">
        <w:t>”</w:t>
      </w:r>
      <w:r w:rsidRPr="00333F77">
        <w:t xml:space="preserve"> in a new window</w:t>
      </w:r>
      <w:r w:rsidR="006B1250">
        <w:t>.</w:t>
      </w:r>
    </w:p>
    <w:p w14:paraId="4DBB1D33" w14:textId="77777777" w:rsidR="002177F0" w:rsidRDefault="00051084" w:rsidP="002177F0">
      <w:pPr>
        <w:keepNext/>
        <w:jc w:val="center"/>
      </w:pPr>
      <w:r>
        <w:rPr>
          <w:noProof/>
        </w:rPr>
        <w:lastRenderedPageBreak/>
        <w:drawing>
          <wp:inline distT="0" distB="0" distL="0" distR="0" wp14:anchorId="7D97AAE7" wp14:editId="05912235">
            <wp:extent cx="4847965" cy="3185361"/>
            <wp:effectExtent l="19050" t="19050" r="10160" b="15240"/>
            <wp:docPr id="19659566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59212" cy="3192751"/>
                    </a:xfrm>
                    <a:prstGeom prst="rect">
                      <a:avLst/>
                    </a:prstGeom>
                    <a:noFill/>
                    <a:ln>
                      <a:solidFill>
                        <a:schemeClr val="tx1"/>
                      </a:solidFill>
                    </a:ln>
                  </pic:spPr>
                </pic:pic>
              </a:graphicData>
            </a:graphic>
          </wp:inline>
        </w:drawing>
      </w:r>
    </w:p>
    <w:p w14:paraId="445548C0" w14:textId="019B56E5" w:rsidR="00051084" w:rsidRDefault="002177F0" w:rsidP="002177F0">
      <w:pPr>
        <w:pStyle w:val="Caption"/>
        <w:jc w:val="center"/>
      </w:pPr>
      <w:bookmarkStart w:id="46" w:name="_Ref227075333"/>
      <w:r>
        <w:t xml:space="preserve">Figure </w:t>
      </w:r>
      <w:r>
        <w:fldChar w:fldCharType="begin"/>
      </w:r>
      <w:r>
        <w:instrText xml:space="preserve"> SEQ Figure \* ARABIC </w:instrText>
      </w:r>
      <w:r>
        <w:fldChar w:fldCharType="separate"/>
      </w:r>
      <w:r w:rsidR="005D2C67">
        <w:rPr>
          <w:noProof/>
        </w:rPr>
        <w:t>28</w:t>
      </w:r>
      <w:r>
        <w:fldChar w:fldCharType="end"/>
      </w:r>
      <w:bookmarkEnd w:id="46"/>
    </w:p>
    <w:p w14:paraId="3D07D69E" w14:textId="77777777" w:rsidR="002177F0" w:rsidRDefault="00051084" w:rsidP="002177F0">
      <w:pPr>
        <w:keepNext/>
        <w:jc w:val="center"/>
      </w:pPr>
      <w:r>
        <w:rPr>
          <w:noProof/>
        </w:rPr>
        <w:drawing>
          <wp:inline distT="0" distB="0" distL="0" distR="0" wp14:anchorId="40135DBF" wp14:editId="63BD7E62">
            <wp:extent cx="5276248" cy="2359092"/>
            <wp:effectExtent l="19050" t="19050" r="19685" b="22225"/>
            <wp:docPr id="6419786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93231" cy="2366685"/>
                    </a:xfrm>
                    <a:prstGeom prst="rect">
                      <a:avLst/>
                    </a:prstGeom>
                    <a:noFill/>
                    <a:ln>
                      <a:solidFill>
                        <a:schemeClr val="tx1"/>
                      </a:solidFill>
                    </a:ln>
                  </pic:spPr>
                </pic:pic>
              </a:graphicData>
            </a:graphic>
          </wp:inline>
        </w:drawing>
      </w:r>
    </w:p>
    <w:p w14:paraId="18D59589" w14:textId="7AA0AC57" w:rsidR="00051084" w:rsidRDefault="002177F0" w:rsidP="002177F0">
      <w:pPr>
        <w:pStyle w:val="Caption"/>
        <w:jc w:val="center"/>
      </w:pPr>
      <w:bookmarkStart w:id="47" w:name="_Ref227075356"/>
      <w:r>
        <w:t xml:space="preserve">Figure </w:t>
      </w:r>
      <w:r>
        <w:fldChar w:fldCharType="begin"/>
      </w:r>
      <w:r>
        <w:instrText xml:space="preserve"> SEQ Figure \* ARABIC </w:instrText>
      </w:r>
      <w:r>
        <w:fldChar w:fldCharType="separate"/>
      </w:r>
      <w:r w:rsidR="005D2C67">
        <w:rPr>
          <w:noProof/>
        </w:rPr>
        <w:t>29</w:t>
      </w:r>
      <w:r>
        <w:fldChar w:fldCharType="end"/>
      </w:r>
      <w:bookmarkEnd w:id="47"/>
    </w:p>
    <w:p w14:paraId="658F2485" w14:textId="77777777" w:rsidR="00051084" w:rsidRDefault="00051084" w:rsidP="00051084">
      <w:pPr>
        <w:jc w:val="center"/>
      </w:pPr>
    </w:p>
    <w:p w14:paraId="1C158B86" w14:textId="77777777" w:rsidR="00051084" w:rsidRPr="00333F77" w:rsidRDefault="00051084" w:rsidP="00051084">
      <w:pPr>
        <w:jc w:val="center"/>
      </w:pPr>
    </w:p>
    <w:p w14:paraId="3AC2752B" w14:textId="77777777" w:rsidR="002177F0" w:rsidRDefault="002177F0" w:rsidP="005D1C8B"/>
    <w:p w14:paraId="4B7FC5FB" w14:textId="77777777" w:rsidR="002177F0" w:rsidRDefault="002177F0" w:rsidP="005D1C8B"/>
    <w:p w14:paraId="0FD58B1B" w14:textId="77777777" w:rsidR="002177F0" w:rsidRDefault="002177F0" w:rsidP="005D1C8B"/>
    <w:p w14:paraId="39BEB1F3" w14:textId="77777777" w:rsidR="002177F0" w:rsidRDefault="002177F0" w:rsidP="005D1C8B"/>
    <w:p w14:paraId="0FD8D59A" w14:textId="1D4276D3" w:rsidR="006B1250" w:rsidRDefault="00333F77" w:rsidP="005D1C8B">
      <w:r w:rsidRPr="00333F77">
        <w:lastRenderedPageBreak/>
        <w:t xml:space="preserve">Once </w:t>
      </w:r>
      <w:r w:rsidR="009041D5">
        <w:t>users</w:t>
      </w:r>
      <w:r w:rsidRPr="00333F77">
        <w:t xml:space="preserve"> have updated </w:t>
      </w:r>
      <w:r w:rsidR="009041D5">
        <w:t>their</w:t>
      </w:r>
      <w:r w:rsidRPr="00333F77">
        <w:t xml:space="preserve"> permit action and completed the resubmission process</w:t>
      </w:r>
      <w:r w:rsidR="005D59F7">
        <w:t xml:space="preserve"> by selecting </w:t>
      </w:r>
      <w:r w:rsidR="00D0697E">
        <w:t>“</w:t>
      </w:r>
      <w:r w:rsidR="005D59F7">
        <w:t>Submit</w:t>
      </w:r>
      <w:r w:rsidR="00D0697E">
        <w:t xml:space="preserve"> Now”</w:t>
      </w:r>
      <w:r w:rsidR="005D59F7">
        <w:t xml:space="preserve"> on </w:t>
      </w:r>
      <w:r w:rsidR="00D0697E">
        <w:t xml:space="preserve">the “Review and Submit” </w:t>
      </w:r>
      <w:r w:rsidR="005D59F7">
        <w:t>page</w:t>
      </w:r>
      <w:r w:rsidRPr="00333F77">
        <w:t xml:space="preserve">, both the resubmitted and original </w:t>
      </w:r>
      <w:r w:rsidR="00E3534D">
        <w:t>permit action</w:t>
      </w:r>
      <w:r w:rsidRPr="00333F77">
        <w:t xml:space="preserve"> become part of </w:t>
      </w:r>
      <w:r w:rsidR="00C55306">
        <w:t>the same</w:t>
      </w:r>
      <w:r w:rsidRPr="00333F77">
        <w:t xml:space="preserve"> “</w:t>
      </w:r>
      <w:r w:rsidR="00D0627F">
        <w:t>Permit Package</w:t>
      </w:r>
      <w:r w:rsidRPr="00333F77">
        <w:t xml:space="preserve">.” </w:t>
      </w:r>
      <w:r w:rsidR="009041D5">
        <w:t>Users</w:t>
      </w:r>
      <w:r w:rsidRPr="00333F77">
        <w:t xml:space="preserve"> can resubmit a permit action multiple times, and there is no limit to the number of resubmissions for a given action. Every resubmission made during the permit’s lifecycle are linked together as a part of the same “</w:t>
      </w:r>
      <w:r w:rsidR="00D0627F">
        <w:t>Permit Package</w:t>
      </w:r>
      <w:r w:rsidR="0073027F">
        <w:t>.</w:t>
      </w:r>
      <w:r w:rsidRPr="00333F77">
        <w:t>”</w:t>
      </w:r>
      <w:r w:rsidR="00CD176B">
        <w:t xml:space="preserve"> Users</w:t>
      </w:r>
      <w:r w:rsidR="00CD176B" w:rsidRPr="00333F77">
        <w:t xml:space="preserve"> </w:t>
      </w:r>
      <w:r w:rsidR="005D232C" w:rsidRPr="00333F77">
        <w:t>can</w:t>
      </w:r>
      <w:r w:rsidR="005D232C">
        <w:t xml:space="preserve"> </w:t>
      </w:r>
      <w:r w:rsidR="005D232C" w:rsidRPr="00333F77">
        <w:t>view</w:t>
      </w:r>
      <w:r w:rsidR="00CD176B" w:rsidRPr="00333F77">
        <w:t xml:space="preserve"> all documentation associated to</w:t>
      </w:r>
      <w:r w:rsidR="00CD176B">
        <w:t xml:space="preserve"> the </w:t>
      </w:r>
      <w:r w:rsidR="00D0627F">
        <w:t>Permit Package</w:t>
      </w:r>
      <w:r w:rsidR="00CD176B" w:rsidRPr="00333F77">
        <w:t xml:space="preserve"> in the “</w:t>
      </w:r>
      <w:r w:rsidR="00D0627F">
        <w:t>Permit Package</w:t>
      </w:r>
      <w:r w:rsidR="00CD176B" w:rsidRPr="00333F77">
        <w:t xml:space="preserve"> Documents” table</w:t>
      </w:r>
      <w:r w:rsidR="00CD176B">
        <w:t xml:space="preserve"> on the “Permit Review </w:t>
      </w:r>
      <w:r w:rsidR="00956DF0">
        <w:t>P</w:t>
      </w:r>
      <w:r w:rsidR="00CD176B">
        <w:t>age</w:t>
      </w:r>
      <w:r w:rsidR="00CD176B" w:rsidRPr="00333F77">
        <w:t>.</w:t>
      </w:r>
      <w:r w:rsidR="00956DF0">
        <w:t>”</w:t>
      </w:r>
      <w:r w:rsidR="00CD176B" w:rsidRPr="00333F77">
        <w:t xml:space="preserve"> </w:t>
      </w:r>
      <w:r w:rsidRPr="00333F77">
        <w:t xml:space="preserve"> When navigating back to the “Air Permits” table, the submission displays as “Resubmitted” in the “Status” column (</w:t>
      </w:r>
      <w:r w:rsidR="002B7A1C">
        <w:fldChar w:fldCharType="begin"/>
      </w:r>
      <w:r w:rsidR="002B7A1C">
        <w:instrText xml:space="preserve"> REF _Ref227075379 \h </w:instrText>
      </w:r>
      <w:r w:rsidR="002B7A1C">
        <w:fldChar w:fldCharType="separate"/>
      </w:r>
      <w:r w:rsidR="002B7A1C">
        <w:t xml:space="preserve">Figure </w:t>
      </w:r>
      <w:r w:rsidR="002B7A1C">
        <w:rPr>
          <w:noProof/>
        </w:rPr>
        <w:t>30</w:t>
      </w:r>
      <w:r w:rsidR="002B7A1C">
        <w:fldChar w:fldCharType="end"/>
      </w:r>
      <w:r w:rsidR="002B7A1C">
        <w:t>.)</w:t>
      </w:r>
      <w:r w:rsidRPr="00333F77">
        <w:t xml:space="preserve"> Once a </w:t>
      </w:r>
      <w:r w:rsidR="00581719">
        <w:t>PM form</w:t>
      </w:r>
      <w:r w:rsidRPr="00333F77">
        <w:t xml:space="preserve"> is resubmitted, only the </w:t>
      </w:r>
      <w:r w:rsidR="00436579">
        <w:t xml:space="preserve">data associated with the </w:t>
      </w:r>
      <w:r w:rsidRPr="00333F77">
        <w:t xml:space="preserve">most recent </w:t>
      </w:r>
      <w:r w:rsidR="00E3534D">
        <w:t>permit action</w:t>
      </w:r>
      <w:r w:rsidRPr="00333F77">
        <w:t xml:space="preserve"> in the package is displayed on the “Air Permits” table.</w:t>
      </w:r>
    </w:p>
    <w:p w14:paraId="7E8FFC8F" w14:textId="77777777" w:rsidR="004863EE" w:rsidRDefault="00051084" w:rsidP="004863EE">
      <w:pPr>
        <w:keepNext/>
        <w:jc w:val="center"/>
      </w:pPr>
      <w:r>
        <w:rPr>
          <w:noProof/>
        </w:rPr>
        <w:drawing>
          <wp:inline distT="0" distB="0" distL="0" distR="0" wp14:anchorId="135888FC" wp14:editId="468BEFA8">
            <wp:extent cx="5934075" cy="2038350"/>
            <wp:effectExtent l="19050" t="19050" r="28575" b="19050"/>
            <wp:docPr id="17690618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34075" cy="2038350"/>
                    </a:xfrm>
                    <a:prstGeom prst="rect">
                      <a:avLst/>
                    </a:prstGeom>
                    <a:noFill/>
                    <a:ln>
                      <a:solidFill>
                        <a:schemeClr val="tx1"/>
                      </a:solidFill>
                    </a:ln>
                  </pic:spPr>
                </pic:pic>
              </a:graphicData>
            </a:graphic>
          </wp:inline>
        </w:drawing>
      </w:r>
    </w:p>
    <w:p w14:paraId="42245FE2" w14:textId="61DCBEED" w:rsidR="00051084" w:rsidRDefault="004863EE" w:rsidP="004863EE">
      <w:pPr>
        <w:pStyle w:val="Caption"/>
        <w:jc w:val="center"/>
      </w:pPr>
      <w:bookmarkStart w:id="48" w:name="_Ref227075379"/>
      <w:r>
        <w:t xml:space="preserve">Figure </w:t>
      </w:r>
      <w:r>
        <w:fldChar w:fldCharType="begin"/>
      </w:r>
      <w:r>
        <w:instrText xml:space="preserve"> SEQ Figure \* ARABIC </w:instrText>
      </w:r>
      <w:r>
        <w:fldChar w:fldCharType="separate"/>
      </w:r>
      <w:r w:rsidR="005D2C67">
        <w:rPr>
          <w:noProof/>
        </w:rPr>
        <w:t>30</w:t>
      </w:r>
      <w:r>
        <w:fldChar w:fldCharType="end"/>
      </w:r>
      <w:bookmarkEnd w:id="48"/>
    </w:p>
    <w:p w14:paraId="29819FBD" w14:textId="77777777" w:rsidR="00173027" w:rsidRDefault="00173027" w:rsidP="005D1C8B"/>
    <w:p w14:paraId="0425757C" w14:textId="6B168902" w:rsidR="005D1C8B" w:rsidRDefault="004129ED" w:rsidP="00B04316">
      <w:pPr>
        <w:pStyle w:val="Heading4"/>
      </w:pPr>
      <w:bookmarkStart w:id="49" w:name="_2.1.8_Accessing_Permit"/>
      <w:bookmarkStart w:id="50" w:name="_2.1.8_Accessing_the"/>
      <w:bookmarkStart w:id="51" w:name="_Ref226726863"/>
      <w:bookmarkStart w:id="52" w:name="_Toc227334921"/>
      <w:bookmarkEnd w:id="49"/>
      <w:bookmarkEnd w:id="50"/>
      <w:r>
        <w:t>2.1.8</w:t>
      </w:r>
      <w:r w:rsidR="005D1C8B">
        <w:t xml:space="preserve"> Accessing </w:t>
      </w:r>
      <w:r w:rsidR="00D377D0">
        <w:t xml:space="preserve">the </w:t>
      </w:r>
      <w:r w:rsidR="005D1C8B">
        <w:t>Permit Review</w:t>
      </w:r>
      <w:r w:rsidR="00D377D0">
        <w:t xml:space="preserve"> Page</w:t>
      </w:r>
      <w:bookmarkEnd w:id="51"/>
      <w:bookmarkEnd w:id="52"/>
    </w:p>
    <w:p w14:paraId="3BE69DB6" w14:textId="09C93104" w:rsidR="006B1250" w:rsidRDefault="005D1C8B" w:rsidP="005D1C8B">
      <w:r w:rsidRPr="00E94826">
        <w:t xml:space="preserve">Click </w:t>
      </w:r>
      <w:r>
        <w:t xml:space="preserve">the eye icon </w:t>
      </w:r>
      <w:r w:rsidR="002B7A1C">
        <w:t>(</w:t>
      </w:r>
      <w:r w:rsidR="002B7A1C">
        <w:fldChar w:fldCharType="begin"/>
      </w:r>
      <w:r w:rsidR="002B7A1C">
        <w:instrText xml:space="preserve"> REF _Ref227075396 \h </w:instrText>
      </w:r>
      <w:r w:rsidR="002B7A1C">
        <w:fldChar w:fldCharType="separate"/>
      </w:r>
      <w:r w:rsidR="002B7A1C">
        <w:t xml:space="preserve">Figure </w:t>
      </w:r>
      <w:r w:rsidR="002B7A1C">
        <w:rPr>
          <w:noProof/>
        </w:rPr>
        <w:t>31</w:t>
      </w:r>
      <w:r w:rsidR="002B7A1C">
        <w:fldChar w:fldCharType="end"/>
      </w:r>
      <w:r>
        <w:t>) in the “</w:t>
      </w:r>
      <w:r w:rsidR="00371C23">
        <w:t xml:space="preserve">Air </w:t>
      </w:r>
      <w:r>
        <w:t xml:space="preserve">Permits” table for a </w:t>
      </w:r>
      <w:r w:rsidR="00B82293">
        <w:t xml:space="preserve">given </w:t>
      </w:r>
      <w:r>
        <w:t xml:space="preserve">permit </w:t>
      </w:r>
      <w:r w:rsidR="005A4556">
        <w:t>action</w:t>
      </w:r>
      <w:r>
        <w:t xml:space="preserve"> to navigate</w:t>
      </w:r>
      <w:r w:rsidRPr="00E94826">
        <w:t xml:space="preserve"> to </w:t>
      </w:r>
      <w:r>
        <w:t xml:space="preserve">that permit’s “Permit Review </w:t>
      </w:r>
      <w:r w:rsidR="008B5613">
        <w:t>P</w:t>
      </w:r>
      <w:r>
        <w:t>age</w:t>
      </w:r>
      <w:r w:rsidR="008B5613">
        <w:t>”</w:t>
      </w:r>
      <w:r>
        <w:t xml:space="preserve">. This option </w:t>
      </w:r>
      <w:r w:rsidR="009041D5">
        <w:t>is only</w:t>
      </w:r>
      <w:r>
        <w:t xml:space="preserve"> available for </w:t>
      </w:r>
      <w:r w:rsidR="00E3534D">
        <w:t>permit action</w:t>
      </w:r>
      <w:r>
        <w:t>s with a status of “Submitted” or “Resubmitted.”</w:t>
      </w:r>
    </w:p>
    <w:p w14:paraId="0958C590" w14:textId="77777777" w:rsidR="004863EE" w:rsidRDefault="00FF075C" w:rsidP="004863EE">
      <w:pPr>
        <w:keepNext/>
        <w:jc w:val="center"/>
      </w:pPr>
      <w:r>
        <w:rPr>
          <w:noProof/>
        </w:rPr>
        <w:drawing>
          <wp:inline distT="0" distB="0" distL="0" distR="0" wp14:anchorId="7A868222" wp14:editId="276326E0">
            <wp:extent cx="5391150" cy="2379721"/>
            <wp:effectExtent l="19050" t="19050" r="19050" b="20955"/>
            <wp:docPr id="5746991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03533" cy="2385187"/>
                    </a:xfrm>
                    <a:prstGeom prst="rect">
                      <a:avLst/>
                    </a:prstGeom>
                    <a:noFill/>
                    <a:ln>
                      <a:solidFill>
                        <a:schemeClr val="tx1"/>
                      </a:solidFill>
                    </a:ln>
                  </pic:spPr>
                </pic:pic>
              </a:graphicData>
            </a:graphic>
          </wp:inline>
        </w:drawing>
      </w:r>
    </w:p>
    <w:p w14:paraId="00A1D522" w14:textId="7F3891A5" w:rsidR="00FF075C" w:rsidRDefault="004863EE" w:rsidP="004863EE">
      <w:pPr>
        <w:pStyle w:val="Caption"/>
        <w:jc w:val="center"/>
      </w:pPr>
      <w:bookmarkStart w:id="53" w:name="_Ref227075396"/>
      <w:r>
        <w:t xml:space="preserve">Figure </w:t>
      </w:r>
      <w:r>
        <w:fldChar w:fldCharType="begin"/>
      </w:r>
      <w:r>
        <w:instrText xml:space="preserve"> SEQ Figure \* ARABIC </w:instrText>
      </w:r>
      <w:r>
        <w:fldChar w:fldCharType="separate"/>
      </w:r>
      <w:r w:rsidR="005D2C67">
        <w:rPr>
          <w:noProof/>
        </w:rPr>
        <w:t>31</w:t>
      </w:r>
      <w:r>
        <w:fldChar w:fldCharType="end"/>
      </w:r>
      <w:bookmarkEnd w:id="53"/>
    </w:p>
    <w:p w14:paraId="442981BD" w14:textId="399DCDCD" w:rsidR="006B1250" w:rsidRDefault="006B1250" w:rsidP="005D1C8B">
      <w:r>
        <w:lastRenderedPageBreak/>
        <w:t>U</w:t>
      </w:r>
      <w:r w:rsidR="009041D5">
        <w:t>sers</w:t>
      </w:r>
      <w:r w:rsidR="005D1C8B">
        <w:t xml:space="preserve"> can view the permit details, permit review status</w:t>
      </w:r>
      <w:r w:rsidR="00371C23">
        <w:t xml:space="preserve">, </w:t>
      </w:r>
      <w:r>
        <w:t xml:space="preserve">and </w:t>
      </w:r>
      <w:r w:rsidR="005D1C8B">
        <w:t xml:space="preserve">the date EPA completed the review of the </w:t>
      </w:r>
      <w:r>
        <w:t xml:space="preserve">most recent </w:t>
      </w:r>
      <w:r w:rsidR="00E3534D">
        <w:t>permit action</w:t>
      </w:r>
      <w:r>
        <w:t xml:space="preserve"> in the </w:t>
      </w:r>
      <w:r w:rsidR="00D0627F">
        <w:t>Permit Package</w:t>
      </w:r>
      <w:r>
        <w:t>.</w:t>
      </w:r>
      <w:r w:rsidR="005D1C8B">
        <w:t xml:space="preserve"> </w:t>
      </w:r>
      <w:r w:rsidR="00371C23">
        <w:t>Comments from EPA, t</w:t>
      </w:r>
      <w:r w:rsidR="005D1C8B">
        <w:t>he EPA Point of Contact</w:t>
      </w:r>
      <w:r w:rsidR="00B90397">
        <w:t xml:space="preserve"> (POC)</w:t>
      </w:r>
      <w:r w:rsidR="005D1C8B">
        <w:t xml:space="preserve">, and documentation provided from EPA </w:t>
      </w:r>
      <w:r w:rsidR="00857FCC">
        <w:t>(</w:t>
      </w:r>
      <w:r w:rsidR="005D1C8B">
        <w:t>“EPA Shared Files” table</w:t>
      </w:r>
      <w:r w:rsidR="00857FCC">
        <w:t>)</w:t>
      </w:r>
      <w:r>
        <w:t xml:space="preserve"> will </w:t>
      </w:r>
      <w:r w:rsidR="00857FCC">
        <w:t xml:space="preserve">all </w:t>
      </w:r>
      <w:r w:rsidR="00C3372A">
        <w:t xml:space="preserve">be </w:t>
      </w:r>
      <w:r>
        <w:t>display</w:t>
      </w:r>
      <w:r w:rsidR="00C3372A">
        <w:t>ed,</w:t>
      </w:r>
      <w:r>
        <w:t xml:space="preserve"> regardless of </w:t>
      </w:r>
      <w:r w:rsidR="00C3372A">
        <w:t>which</w:t>
      </w:r>
      <w:r>
        <w:t xml:space="preserve"> </w:t>
      </w:r>
      <w:r w:rsidR="00E3534D">
        <w:t>permit action</w:t>
      </w:r>
      <w:r>
        <w:t xml:space="preserve"> in the </w:t>
      </w:r>
      <w:r w:rsidR="00D0627F">
        <w:t>Permit Package</w:t>
      </w:r>
      <w:r>
        <w:t xml:space="preserve"> </w:t>
      </w:r>
      <w:r w:rsidR="00C3372A">
        <w:t>the data</w:t>
      </w:r>
      <w:r>
        <w:t xml:space="preserve"> is associated </w:t>
      </w:r>
      <w:r w:rsidR="00C3372A">
        <w:t>with</w:t>
      </w:r>
      <w:r w:rsidR="005B13B9">
        <w:t xml:space="preserve"> (</w:t>
      </w:r>
      <w:r w:rsidR="005B13B9">
        <w:fldChar w:fldCharType="begin"/>
      </w:r>
      <w:r w:rsidR="005B13B9">
        <w:instrText xml:space="preserve"> REF _Ref227075417 \h </w:instrText>
      </w:r>
      <w:r w:rsidR="005B13B9">
        <w:fldChar w:fldCharType="separate"/>
      </w:r>
      <w:r w:rsidR="005B13B9">
        <w:t xml:space="preserve">Figure </w:t>
      </w:r>
      <w:r w:rsidR="005B13B9">
        <w:rPr>
          <w:noProof/>
        </w:rPr>
        <w:t>32</w:t>
      </w:r>
      <w:r w:rsidR="005B13B9">
        <w:fldChar w:fldCharType="end"/>
      </w:r>
      <w:r w:rsidR="005D1C8B">
        <w:t>.</w:t>
      </w:r>
      <w:r w:rsidR="005B13B9">
        <w:t>)</w:t>
      </w:r>
    </w:p>
    <w:p w14:paraId="7AA56D4E" w14:textId="77777777" w:rsidR="004863EE" w:rsidRDefault="004863EE" w:rsidP="004863EE">
      <w:pPr>
        <w:keepNext/>
        <w:jc w:val="center"/>
      </w:pPr>
      <w:r>
        <w:rPr>
          <w:noProof/>
        </w:rPr>
        <w:drawing>
          <wp:inline distT="0" distB="0" distL="0" distR="0" wp14:anchorId="01822842" wp14:editId="28C76C44">
            <wp:extent cx="3181350" cy="5762445"/>
            <wp:effectExtent l="19050" t="19050" r="19050" b="10160"/>
            <wp:docPr id="15751197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84516" cy="5768179"/>
                    </a:xfrm>
                    <a:prstGeom prst="rect">
                      <a:avLst/>
                    </a:prstGeom>
                    <a:noFill/>
                    <a:ln>
                      <a:solidFill>
                        <a:schemeClr val="tx1"/>
                      </a:solidFill>
                    </a:ln>
                  </pic:spPr>
                </pic:pic>
              </a:graphicData>
            </a:graphic>
          </wp:inline>
        </w:drawing>
      </w:r>
    </w:p>
    <w:p w14:paraId="46F2D31A" w14:textId="7CF44EBD" w:rsidR="004863EE" w:rsidRDefault="004863EE" w:rsidP="004863EE">
      <w:pPr>
        <w:pStyle w:val="Caption"/>
        <w:jc w:val="center"/>
      </w:pPr>
      <w:bookmarkStart w:id="54" w:name="_Ref227075417"/>
      <w:r>
        <w:t xml:space="preserve">Figure </w:t>
      </w:r>
      <w:r>
        <w:fldChar w:fldCharType="begin"/>
      </w:r>
      <w:r>
        <w:instrText xml:space="preserve"> SEQ Figure \* ARABIC </w:instrText>
      </w:r>
      <w:r>
        <w:fldChar w:fldCharType="separate"/>
      </w:r>
      <w:r w:rsidR="005D2C67">
        <w:rPr>
          <w:noProof/>
        </w:rPr>
        <w:t>32</w:t>
      </w:r>
      <w:r>
        <w:fldChar w:fldCharType="end"/>
      </w:r>
      <w:bookmarkEnd w:id="54"/>
    </w:p>
    <w:p w14:paraId="0B857237" w14:textId="77777777" w:rsidR="004863EE" w:rsidRDefault="004863EE" w:rsidP="005D1C8B"/>
    <w:p w14:paraId="2A3FE265" w14:textId="77777777" w:rsidR="004863EE" w:rsidRDefault="004863EE" w:rsidP="005D1C8B"/>
    <w:p w14:paraId="0F575559" w14:textId="77777777" w:rsidR="004863EE" w:rsidRDefault="004863EE" w:rsidP="005D1C8B"/>
    <w:p w14:paraId="4C00E1FC" w14:textId="0161757F" w:rsidR="005D1C8B" w:rsidRDefault="006B13E8" w:rsidP="005D1C8B">
      <w:r>
        <w:lastRenderedPageBreak/>
        <w:t>T</w:t>
      </w:r>
      <w:r w:rsidR="005D1C8B">
        <w:t>he “</w:t>
      </w:r>
      <w:r w:rsidR="00D0627F">
        <w:t>Permit Package</w:t>
      </w:r>
      <w:r w:rsidR="005D1C8B">
        <w:t xml:space="preserve"> Documents” table </w:t>
      </w:r>
      <w:r>
        <w:t xml:space="preserve">allows users </w:t>
      </w:r>
      <w:r w:rsidR="005D1C8B">
        <w:t xml:space="preserve">to </w:t>
      </w:r>
      <w:r w:rsidR="00FF075C">
        <w:t>download documentation</w:t>
      </w:r>
      <w:r w:rsidR="005D1C8B">
        <w:t xml:space="preserve"> </w:t>
      </w:r>
      <w:r w:rsidR="00DD10A5">
        <w:t>that was uploaded</w:t>
      </w:r>
      <w:r w:rsidR="0090145D">
        <w:t xml:space="preserve"> by the </w:t>
      </w:r>
      <w:r w:rsidR="00A75C19">
        <w:t>PAP</w:t>
      </w:r>
      <w:r w:rsidR="00C34324">
        <w:t xml:space="preserve"> </w:t>
      </w:r>
      <w:r w:rsidR="00D41197">
        <w:t xml:space="preserve">user </w:t>
      </w:r>
      <w:r w:rsidR="007E53D6">
        <w:t>as part of the</w:t>
      </w:r>
      <w:r w:rsidR="005D1C8B">
        <w:t xml:space="preserve"> </w:t>
      </w:r>
      <w:r w:rsidR="00D0627F">
        <w:t>Permit Package</w:t>
      </w:r>
      <w:r w:rsidR="00D41197">
        <w:t>,</w:t>
      </w:r>
      <w:r w:rsidR="005D1C8B">
        <w:t xml:space="preserve"> as well as the Copy of Record </w:t>
      </w:r>
      <w:r w:rsidR="009041D5">
        <w:t xml:space="preserve"> from </w:t>
      </w:r>
      <w:r w:rsidR="006B1250">
        <w:t xml:space="preserve">each submission made in the </w:t>
      </w:r>
      <w:r w:rsidR="00D0627F">
        <w:t>Permit Package</w:t>
      </w:r>
      <w:r w:rsidR="005B13B9">
        <w:t xml:space="preserve"> (</w:t>
      </w:r>
      <w:r w:rsidR="005B13B9">
        <w:fldChar w:fldCharType="begin"/>
      </w:r>
      <w:r w:rsidR="005B13B9">
        <w:instrText xml:space="preserve"> REF _Ref227075432 \h </w:instrText>
      </w:r>
      <w:r w:rsidR="005B13B9">
        <w:fldChar w:fldCharType="separate"/>
      </w:r>
      <w:r w:rsidR="005B13B9">
        <w:t xml:space="preserve">Figure </w:t>
      </w:r>
      <w:r w:rsidR="005B13B9">
        <w:rPr>
          <w:noProof/>
        </w:rPr>
        <w:t>33</w:t>
      </w:r>
      <w:r w:rsidR="005B13B9">
        <w:fldChar w:fldCharType="end"/>
      </w:r>
      <w:r w:rsidR="006B1250">
        <w:t>.</w:t>
      </w:r>
      <w:r w:rsidR="005B13B9">
        <w:t>)</w:t>
      </w:r>
    </w:p>
    <w:p w14:paraId="6ADDFA5C" w14:textId="77777777" w:rsidR="004863EE" w:rsidRDefault="004863EE" w:rsidP="004863EE">
      <w:pPr>
        <w:keepNext/>
        <w:jc w:val="center"/>
      </w:pPr>
      <w:r w:rsidRPr="004863EE">
        <w:rPr>
          <w:noProof/>
        </w:rPr>
        <w:drawing>
          <wp:inline distT="0" distB="0" distL="0" distR="0" wp14:anchorId="15A06B8C" wp14:editId="7050FFD4">
            <wp:extent cx="5311600" cy="1409822"/>
            <wp:effectExtent l="19050" t="19050" r="22860" b="19050"/>
            <wp:docPr id="122860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603854" name=""/>
                    <pic:cNvPicPr/>
                  </pic:nvPicPr>
                  <pic:blipFill>
                    <a:blip r:embed="rId46"/>
                    <a:stretch>
                      <a:fillRect/>
                    </a:stretch>
                  </pic:blipFill>
                  <pic:spPr>
                    <a:xfrm>
                      <a:off x="0" y="0"/>
                      <a:ext cx="5311600" cy="1409822"/>
                    </a:xfrm>
                    <a:prstGeom prst="rect">
                      <a:avLst/>
                    </a:prstGeom>
                    <a:ln>
                      <a:solidFill>
                        <a:schemeClr val="tx1"/>
                      </a:solidFill>
                    </a:ln>
                  </pic:spPr>
                </pic:pic>
              </a:graphicData>
            </a:graphic>
          </wp:inline>
        </w:drawing>
      </w:r>
    </w:p>
    <w:p w14:paraId="50236133" w14:textId="5D1DCD73" w:rsidR="004863EE" w:rsidRDefault="004863EE" w:rsidP="004863EE">
      <w:pPr>
        <w:pStyle w:val="Caption"/>
        <w:jc w:val="center"/>
      </w:pPr>
      <w:bookmarkStart w:id="55" w:name="_Ref227075432"/>
      <w:r>
        <w:t xml:space="preserve">Figure </w:t>
      </w:r>
      <w:r>
        <w:fldChar w:fldCharType="begin"/>
      </w:r>
      <w:r>
        <w:instrText xml:space="preserve"> SEQ Figure \* ARABIC </w:instrText>
      </w:r>
      <w:r>
        <w:fldChar w:fldCharType="separate"/>
      </w:r>
      <w:r w:rsidR="005D2C67">
        <w:rPr>
          <w:noProof/>
        </w:rPr>
        <w:t>33</w:t>
      </w:r>
      <w:r>
        <w:fldChar w:fldCharType="end"/>
      </w:r>
      <w:bookmarkEnd w:id="55"/>
    </w:p>
    <w:p w14:paraId="1446F325" w14:textId="401D70F5" w:rsidR="00FF075C" w:rsidRDefault="00596E42" w:rsidP="00FF075C">
      <w:r>
        <w:t xml:space="preserve">The </w:t>
      </w:r>
      <w:r w:rsidR="008E13C9">
        <w:t>“</w:t>
      </w:r>
      <w:r w:rsidR="00D0627F">
        <w:t>Permit Package</w:t>
      </w:r>
      <w:r w:rsidR="008E13C9">
        <w:t>”</w:t>
      </w:r>
      <w:r>
        <w:t xml:space="preserve"> table at the bottom of the page </w:t>
      </w:r>
      <w:r w:rsidR="008E13C9">
        <w:t xml:space="preserve">displays all permit actions within the </w:t>
      </w:r>
      <w:r w:rsidR="00D0627F">
        <w:t>Permit Package</w:t>
      </w:r>
      <w:r w:rsidR="008E13C9">
        <w:t xml:space="preserve">, as well as the date they were submitted. Users can click the </w:t>
      </w:r>
      <w:r w:rsidR="00961014">
        <w:t xml:space="preserve">links within the “Action” column to </w:t>
      </w:r>
      <w:r w:rsidR="00CA5F0A">
        <w:t xml:space="preserve">view any permit action </w:t>
      </w:r>
      <w:r w:rsidR="006C7A14">
        <w:t xml:space="preserve">within the package. If there is only one </w:t>
      </w:r>
      <w:r w:rsidR="004863EE">
        <w:t>permit</w:t>
      </w:r>
      <w:r w:rsidR="00FF075C">
        <w:t xml:space="preserve"> </w:t>
      </w:r>
      <w:r w:rsidR="006C7A14">
        <w:t xml:space="preserve">in the package, there will </w:t>
      </w:r>
      <w:r w:rsidR="009422F7">
        <w:t xml:space="preserve">only be one row </w:t>
      </w:r>
      <w:proofErr w:type="gramStart"/>
      <w:r w:rsidR="00A64294">
        <w:t>i</w:t>
      </w:r>
      <w:r w:rsidR="005B13B9">
        <w:t>n</w:t>
      </w:r>
      <w:proofErr w:type="gramEnd"/>
      <w:r w:rsidR="009422F7">
        <w:t xml:space="preserve"> the table</w:t>
      </w:r>
      <w:r w:rsidR="005B13B9">
        <w:t xml:space="preserve"> (</w:t>
      </w:r>
      <w:r w:rsidR="005B13B9">
        <w:fldChar w:fldCharType="begin"/>
      </w:r>
      <w:r w:rsidR="005B13B9">
        <w:instrText xml:space="preserve"> REF _Ref227075449 \h </w:instrText>
      </w:r>
      <w:r w:rsidR="005B13B9">
        <w:fldChar w:fldCharType="separate"/>
      </w:r>
      <w:r w:rsidR="005B13B9">
        <w:t xml:space="preserve">Figure </w:t>
      </w:r>
      <w:r w:rsidR="005B13B9">
        <w:rPr>
          <w:noProof/>
        </w:rPr>
        <w:t>34</w:t>
      </w:r>
      <w:r w:rsidR="005B13B9">
        <w:fldChar w:fldCharType="end"/>
      </w:r>
      <w:r w:rsidR="006C7A14">
        <w:t>.</w:t>
      </w:r>
      <w:r w:rsidR="005B13B9">
        <w:t>)</w:t>
      </w:r>
    </w:p>
    <w:p w14:paraId="4D40FB88" w14:textId="77777777" w:rsidR="004863EE" w:rsidRDefault="004863EE" w:rsidP="004863EE">
      <w:pPr>
        <w:keepNext/>
        <w:jc w:val="center"/>
      </w:pPr>
      <w:r w:rsidRPr="004863EE">
        <w:rPr>
          <w:noProof/>
        </w:rPr>
        <w:drawing>
          <wp:inline distT="0" distB="0" distL="0" distR="0" wp14:anchorId="4B5C236F" wp14:editId="72514FD7">
            <wp:extent cx="5334462" cy="914479"/>
            <wp:effectExtent l="19050" t="19050" r="19050" b="19050"/>
            <wp:docPr id="303260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60381" name=""/>
                    <pic:cNvPicPr/>
                  </pic:nvPicPr>
                  <pic:blipFill>
                    <a:blip r:embed="rId47"/>
                    <a:stretch>
                      <a:fillRect/>
                    </a:stretch>
                  </pic:blipFill>
                  <pic:spPr>
                    <a:xfrm>
                      <a:off x="0" y="0"/>
                      <a:ext cx="5334462" cy="914479"/>
                    </a:xfrm>
                    <a:prstGeom prst="rect">
                      <a:avLst/>
                    </a:prstGeom>
                    <a:ln>
                      <a:solidFill>
                        <a:schemeClr val="tx1"/>
                      </a:solidFill>
                    </a:ln>
                  </pic:spPr>
                </pic:pic>
              </a:graphicData>
            </a:graphic>
          </wp:inline>
        </w:drawing>
      </w:r>
    </w:p>
    <w:p w14:paraId="19CA6ED4" w14:textId="30CB843B" w:rsidR="004863EE" w:rsidRDefault="004863EE" w:rsidP="004863EE">
      <w:pPr>
        <w:pStyle w:val="Caption"/>
        <w:jc w:val="center"/>
      </w:pPr>
      <w:bookmarkStart w:id="56" w:name="_Ref227075449"/>
      <w:r>
        <w:t xml:space="preserve">Figure </w:t>
      </w:r>
      <w:r>
        <w:fldChar w:fldCharType="begin"/>
      </w:r>
      <w:r>
        <w:instrText xml:space="preserve"> SEQ Figure \* ARABIC </w:instrText>
      </w:r>
      <w:r>
        <w:fldChar w:fldCharType="separate"/>
      </w:r>
      <w:r w:rsidR="005D2C67">
        <w:rPr>
          <w:noProof/>
        </w:rPr>
        <w:t>34</w:t>
      </w:r>
      <w:r>
        <w:fldChar w:fldCharType="end"/>
      </w:r>
      <w:bookmarkEnd w:id="56"/>
    </w:p>
    <w:p w14:paraId="241CD3F0" w14:textId="77777777" w:rsidR="00173027" w:rsidRDefault="00173027" w:rsidP="005D1C8B"/>
    <w:p w14:paraId="1105C8CB" w14:textId="063B3256" w:rsidR="005D1C8B" w:rsidRDefault="004129ED" w:rsidP="00DE658B">
      <w:pPr>
        <w:pStyle w:val="Heading4"/>
      </w:pPr>
      <w:bookmarkStart w:id="57" w:name="_2.1.9_Navigating_to"/>
      <w:bookmarkStart w:id="58" w:name="_Ref226462700"/>
      <w:bookmarkStart w:id="59" w:name="_Ref226725486"/>
      <w:bookmarkStart w:id="60" w:name="_Toc227334922"/>
      <w:bookmarkEnd w:id="57"/>
      <w:r>
        <w:t>2.1.9</w:t>
      </w:r>
      <w:r w:rsidR="005D1C8B">
        <w:t xml:space="preserve"> Navigating to the RACT/BACT/LAER Clearinghouse (RBLC)</w:t>
      </w:r>
      <w:bookmarkEnd w:id="58"/>
      <w:r w:rsidR="002121E9">
        <w:t xml:space="preserve"> Data Entry Module</w:t>
      </w:r>
      <w:r w:rsidR="005D1C8B">
        <w:t xml:space="preserve"> </w:t>
      </w:r>
      <w:r w:rsidR="0016719D">
        <w:t>(DEM)</w:t>
      </w:r>
      <w:bookmarkEnd w:id="59"/>
      <w:bookmarkEnd w:id="60"/>
    </w:p>
    <w:p w14:paraId="392177AD" w14:textId="353F0683" w:rsidR="005D1C8B" w:rsidRDefault="00333F77" w:rsidP="00C02C31">
      <w:r w:rsidRPr="00333F77">
        <w:t xml:space="preserve">After submitting a permit </w:t>
      </w:r>
      <w:r w:rsidR="00273100">
        <w:t xml:space="preserve">action </w:t>
      </w:r>
      <w:r w:rsidRPr="00333F77">
        <w:t>with a “Submission Category” of “Final</w:t>
      </w:r>
      <w:r w:rsidR="005B13B9" w:rsidRPr="00333F77">
        <w:t>”,</w:t>
      </w:r>
      <w:r w:rsidRPr="00333F77">
        <w:t xml:space="preserve"> </w:t>
      </w:r>
      <w:r w:rsidR="0037191C">
        <w:t xml:space="preserve">users with </w:t>
      </w:r>
      <w:r w:rsidR="006214C4">
        <w:t>applicable</w:t>
      </w:r>
      <w:r w:rsidRPr="00333F77">
        <w:t xml:space="preserve"> </w:t>
      </w:r>
      <w:r w:rsidR="006214C4">
        <w:t>permits</w:t>
      </w:r>
      <w:r w:rsidR="000F3F35">
        <w:t xml:space="preserve"> (see note below)</w:t>
      </w:r>
      <w:r w:rsidRPr="00333F77">
        <w:t xml:space="preserve"> </w:t>
      </w:r>
      <w:r w:rsidR="0002305F">
        <w:t>should</w:t>
      </w:r>
      <w:r w:rsidRPr="00333F77">
        <w:t xml:space="preserve"> navigate to the </w:t>
      </w:r>
      <w:r w:rsidR="00371C23">
        <w:t>RBLC DEM</w:t>
      </w:r>
      <w:r w:rsidRPr="00333F77">
        <w:t xml:space="preserve"> to begin entering their RBLC information for the corresponding </w:t>
      </w:r>
      <w:r w:rsidR="006859FE">
        <w:t>permit/</w:t>
      </w:r>
      <w:r w:rsidRPr="00333F77">
        <w:t>facility, in one of three ways</w:t>
      </w:r>
      <w:r w:rsidR="00371C23">
        <w:t>:</w:t>
      </w:r>
    </w:p>
    <w:p w14:paraId="23BAE966" w14:textId="5A706874" w:rsidR="00DE658B" w:rsidRDefault="00333F77" w:rsidP="00371C23">
      <w:pPr>
        <w:pStyle w:val="ListParagraph"/>
        <w:numPr>
          <w:ilvl w:val="0"/>
          <w:numId w:val="8"/>
        </w:numPr>
      </w:pPr>
      <w:r w:rsidRPr="00333F77">
        <w:t xml:space="preserve">Click the “Add RBLC Data” button in the “Date RBLC Added” column </w:t>
      </w:r>
      <w:r w:rsidR="00E90073">
        <w:t>i</w:t>
      </w:r>
      <w:r w:rsidRPr="00333F77">
        <w:t xml:space="preserve">n the </w:t>
      </w:r>
      <w:r w:rsidR="00364ACA">
        <w:t>“Air Permits” table</w:t>
      </w:r>
      <w:r w:rsidRPr="00333F77">
        <w:t xml:space="preserve"> (</w:t>
      </w:r>
      <w:r w:rsidR="005B13B9">
        <w:fldChar w:fldCharType="begin"/>
      </w:r>
      <w:r w:rsidR="005B13B9">
        <w:instrText xml:space="preserve"> REF _Ref227075473 \h </w:instrText>
      </w:r>
      <w:r w:rsidR="005B13B9">
        <w:fldChar w:fldCharType="separate"/>
      </w:r>
      <w:r w:rsidR="005B13B9">
        <w:t xml:space="preserve">Figure </w:t>
      </w:r>
      <w:r w:rsidR="005B13B9">
        <w:rPr>
          <w:noProof/>
        </w:rPr>
        <w:t>35</w:t>
      </w:r>
      <w:r w:rsidR="005B13B9">
        <w:fldChar w:fldCharType="end"/>
      </w:r>
      <w:r w:rsidR="005B13B9">
        <w:t>.)</w:t>
      </w:r>
    </w:p>
    <w:p w14:paraId="02146692" w14:textId="31E72050" w:rsidR="00DE658B" w:rsidRDefault="00333F77" w:rsidP="00371C23">
      <w:pPr>
        <w:pStyle w:val="ListParagraph"/>
        <w:numPr>
          <w:ilvl w:val="0"/>
          <w:numId w:val="8"/>
        </w:numPr>
      </w:pPr>
      <w:r w:rsidRPr="00333F77">
        <w:t xml:space="preserve">Click the link </w:t>
      </w:r>
      <w:r w:rsidR="002B0472">
        <w:t>i</w:t>
      </w:r>
      <w:r w:rsidRPr="00333F77">
        <w:t xml:space="preserve">n the banner at the top of the </w:t>
      </w:r>
      <w:r w:rsidR="00433847">
        <w:t xml:space="preserve">“Permit Review </w:t>
      </w:r>
      <w:r w:rsidR="008B5613">
        <w:t>P</w:t>
      </w:r>
      <w:r w:rsidR="00433847">
        <w:t>age</w:t>
      </w:r>
      <w:r w:rsidR="008B5613">
        <w:t>”</w:t>
      </w:r>
      <w:r w:rsidRPr="00333F77">
        <w:t xml:space="preserve"> </w:t>
      </w:r>
      <w:r w:rsidR="005B13B9">
        <w:t>(</w:t>
      </w:r>
      <w:r w:rsidR="005B13B9">
        <w:fldChar w:fldCharType="begin"/>
      </w:r>
      <w:r w:rsidR="005B13B9">
        <w:instrText xml:space="preserve"> REF _Ref227075494 \h </w:instrText>
      </w:r>
      <w:r w:rsidR="005B13B9">
        <w:fldChar w:fldCharType="separate"/>
      </w:r>
      <w:r w:rsidR="005B13B9">
        <w:t xml:space="preserve">Figure </w:t>
      </w:r>
      <w:r w:rsidR="005B13B9">
        <w:rPr>
          <w:noProof/>
        </w:rPr>
        <w:t>36</w:t>
      </w:r>
      <w:r w:rsidR="005B13B9">
        <w:fldChar w:fldCharType="end"/>
      </w:r>
      <w:r w:rsidR="005B13B9">
        <w:t>.)</w:t>
      </w:r>
    </w:p>
    <w:p w14:paraId="61233458" w14:textId="532CC7DF" w:rsidR="00DE658B" w:rsidRDefault="00333F77" w:rsidP="00371C23">
      <w:pPr>
        <w:pStyle w:val="ListParagraph"/>
        <w:numPr>
          <w:ilvl w:val="0"/>
          <w:numId w:val="8"/>
        </w:numPr>
      </w:pPr>
      <w:r w:rsidRPr="00333F77">
        <w:t>Click the “+RBLC</w:t>
      </w:r>
      <w:r w:rsidR="00A04756">
        <w:t>”</w:t>
      </w:r>
      <w:r w:rsidRPr="00333F77">
        <w:t xml:space="preserve"> button under the “RBLC Data” section on the </w:t>
      </w:r>
      <w:r w:rsidR="00433847">
        <w:t xml:space="preserve">“Permit Review </w:t>
      </w:r>
      <w:r w:rsidR="008B5613">
        <w:t>P</w:t>
      </w:r>
      <w:r w:rsidR="00433847">
        <w:t>age</w:t>
      </w:r>
      <w:r w:rsidR="008B5613">
        <w:t>”</w:t>
      </w:r>
      <w:r w:rsidRPr="00333F77">
        <w:t xml:space="preserve"> (</w:t>
      </w:r>
      <w:r w:rsidR="005B13B9">
        <w:fldChar w:fldCharType="begin"/>
      </w:r>
      <w:r w:rsidR="005B13B9">
        <w:instrText xml:space="preserve"> REF _Ref227075494 \h </w:instrText>
      </w:r>
      <w:r w:rsidR="005B13B9">
        <w:fldChar w:fldCharType="separate"/>
      </w:r>
      <w:r w:rsidR="005B13B9">
        <w:t xml:space="preserve">Figure </w:t>
      </w:r>
      <w:r w:rsidR="005B13B9">
        <w:rPr>
          <w:noProof/>
        </w:rPr>
        <w:t>36</w:t>
      </w:r>
      <w:r w:rsidR="005B13B9">
        <w:fldChar w:fldCharType="end"/>
      </w:r>
      <w:r w:rsidR="005B13B9">
        <w:t>.)</w:t>
      </w:r>
      <w:r w:rsidRPr="00333F77">
        <w:t xml:space="preserve"> </w:t>
      </w:r>
    </w:p>
    <w:p w14:paraId="7115EBE2" w14:textId="77777777" w:rsidR="00364ACA" w:rsidRDefault="00364ACA" w:rsidP="00364ACA">
      <w:pPr>
        <w:pStyle w:val="ListParagraph"/>
      </w:pPr>
    </w:p>
    <w:p w14:paraId="2ED533F8" w14:textId="77777777" w:rsidR="004863EE" w:rsidRDefault="00FF075C" w:rsidP="004863EE">
      <w:pPr>
        <w:keepNext/>
      </w:pPr>
      <w:r>
        <w:rPr>
          <w:noProof/>
        </w:rPr>
        <w:lastRenderedPageBreak/>
        <w:drawing>
          <wp:inline distT="0" distB="0" distL="0" distR="0" wp14:anchorId="69B9B3F1" wp14:editId="422BDA51">
            <wp:extent cx="5734050" cy="2021620"/>
            <wp:effectExtent l="19050" t="19050" r="19050" b="17145"/>
            <wp:docPr id="1374104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40235" cy="2023800"/>
                    </a:xfrm>
                    <a:prstGeom prst="rect">
                      <a:avLst/>
                    </a:prstGeom>
                    <a:noFill/>
                    <a:ln>
                      <a:solidFill>
                        <a:schemeClr val="tx1"/>
                      </a:solidFill>
                    </a:ln>
                  </pic:spPr>
                </pic:pic>
              </a:graphicData>
            </a:graphic>
          </wp:inline>
        </w:drawing>
      </w:r>
    </w:p>
    <w:p w14:paraId="54FD0751" w14:textId="1EDC4A56" w:rsidR="00FF075C" w:rsidRDefault="004863EE" w:rsidP="004863EE">
      <w:pPr>
        <w:pStyle w:val="Caption"/>
        <w:jc w:val="center"/>
      </w:pPr>
      <w:bookmarkStart w:id="61" w:name="_Ref227075473"/>
      <w:r>
        <w:t xml:space="preserve">Figure </w:t>
      </w:r>
      <w:r>
        <w:fldChar w:fldCharType="begin"/>
      </w:r>
      <w:r>
        <w:instrText xml:space="preserve"> SEQ Figure \* ARABIC </w:instrText>
      </w:r>
      <w:r>
        <w:fldChar w:fldCharType="separate"/>
      </w:r>
      <w:r w:rsidR="005D2C67">
        <w:rPr>
          <w:noProof/>
        </w:rPr>
        <w:t>35</w:t>
      </w:r>
      <w:r>
        <w:fldChar w:fldCharType="end"/>
      </w:r>
      <w:bookmarkEnd w:id="61"/>
    </w:p>
    <w:p w14:paraId="75A9BB5E" w14:textId="77777777" w:rsidR="004863EE" w:rsidRDefault="00FF075C" w:rsidP="004863EE">
      <w:pPr>
        <w:keepNext/>
        <w:jc w:val="center"/>
      </w:pPr>
      <w:r>
        <w:rPr>
          <w:noProof/>
        </w:rPr>
        <w:drawing>
          <wp:inline distT="0" distB="0" distL="0" distR="0" wp14:anchorId="544E8F38" wp14:editId="1BF404A9">
            <wp:extent cx="2838450" cy="5256819"/>
            <wp:effectExtent l="19050" t="19050" r="19050" b="20320"/>
            <wp:docPr id="9153686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1011" cy="5335642"/>
                    </a:xfrm>
                    <a:prstGeom prst="rect">
                      <a:avLst/>
                    </a:prstGeom>
                    <a:noFill/>
                    <a:ln>
                      <a:solidFill>
                        <a:schemeClr val="tx1"/>
                      </a:solidFill>
                    </a:ln>
                  </pic:spPr>
                </pic:pic>
              </a:graphicData>
            </a:graphic>
          </wp:inline>
        </w:drawing>
      </w:r>
    </w:p>
    <w:p w14:paraId="5D26D2B2" w14:textId="0AF361D6" w:rsidR="00FF075C" w:rsidRDefault="004863EE" w:rsidP="004863EE">
      <w:pPr>
        <w:pStyle w:val="Caption"/>
        <w:jc w:val="center"/>
      </w:pPr>
      <w:bookmarkStart w:id="62" w:name="_Ref227075494"/>
      <w:r>
        <w:t xml:space="preserve">Figure </w:t>
      </w:r>
      <w:r>
        <w:fldChar w:fldCharType="begin"/>
      </w:r>
      <w:r>
        <w:instrText xml:space="preserve"> SEQ Figure \* ARABIC </w:instrText>
      </w:r>
      <w:r>
        <w:fldChar w:fldCharType="separate"/>
      </w:r>
      <w:r w:rsidR="005D2C67">
        <w:rPr>
          <w:noProof/>
        </w:rPr>
        <w:t>36</w:t>
      </w:r>
      <w:r>
        <w:fldChar w:fldCharType="end"/>
      </w:r>
      <w:bookmarkEnd w:id="62"/>
    </w:p>
    <w:p w14:paraId="69DCCE69" w14:textId="75B6F19C" w:rsidR="00364ACA" w:rsidRDefault="00364ACA" w:rsidP="00364ACA">
      <w:r>
        <w:lastRenderedPageBreak/>
        <w:t xml:space="preserve">If at any point during the </w:t>
      </w:r>
      <w:r w:rsidR="00FD4CB1">
        <w:t xml:space="preserve">RBLC </w:t>
      </w:r>
      <w:r>
        <w:t xml:space="preserve">data entry process, </w:t>
      </w:r>
      <w:r w:rsidR="00B40563">
        <w:t>users</w:t>
      </w:r>
      <w:r>
        <w:t xml:space="preserve"> save and leave </w:t>
      </w:r>
      <w:r w:rsidR="00B40563">
        <w:t>their</w:t>
      </w:r>
      <w:r w:rsidR="005D232C">
        <w:t xml:space="preserve"> </w:t>
      </w:r>
      <w:r w:rsidR="00E5240D">
        <w:t xml:space="preserve">DEF </w:t>
      </w:r>
      <w:r>
        <w:t xml:space="preserve">in an in-progress state, </w:t>
      </w:r>
      <w:r w:rsidR="00B40563">
        <w:t>they</w:t>
      </w:r>
      <w:r>
        <w:t xml:space="preserve"> will be able to navigate back to </w:t>
      </w:r>
      <w:r w:rsidR="00B40563">
        <w:t>thei</w:t>
      </w:r>
      <w:r>
        <w:t xml:space="preserve">r in-progress </w:t>
      </w:r>
      <w:r w:rsidR="00581719">
        <w:t>DEM form</w:t>
      </w:r>
      <w:r>
        <w:t xml:space="preserve"> in one of three ways: </w:t>
      </w:r>
    </w:p>
    <w:p w14:paraId="56E7737A" w14:textId="23B1C409" w:rsidR="00364ACA" w:rsidRDefault="00364ACA" w:rsidP="00364ACA">
      <w:pPr>
        <w:pStyle w:val="ListParagraph"/>
        <w:numPr>
          <w:ilvl w:val="0"/>
          <w:numId w:val="9"/>
        </w:numPr>
      </w:pPr>
      <w:r>
        <w:t xml:space="preserve">Click the “Resume RBLC Entry – </w:t>
      </w:r>
      <w:r w:rsidR="00DF2318">
        <w:t>L</w:t>
      </w:r>
      <w:r>
        <w:t xml:space="preserve">ast </w:t>
      </w:r>
      <w:r w:rsidR="00DF2318">
        <w:t>U</w:t>
      </w:r>
      <w:r>
        <w:t xml:space="preserve">pdated MM/DD/YYYY” button in the “Date RBLC Added” column on the “Air Permits” table. </w:t>
      </w:r>
    </w:p>
    <w:p w14:paraId="5974A9B8" w14:textId="2E3FB534" w:rsidR="00364ACA" w:rsidRDefault="00364ACA" w:rsidP="00364ACA">
      <w:pPr>
        <w:pStyle w:val="ListParagraph"/>
        <w:numPr>
          <w:ilvl w:val="0"/>
          <w:numId w:val="9"/>
        </w:numPr>
      </w:pPr>
      <w:r w:rsidRPr="00A164FE">
        <w:t>Click the “Finish RBLC Data” button under the “RBLC Data” section of the “Permit Review</w:t>
      </w:r>
      <w:r w:rsidR="00433847">
        <w:t xml:space="preserve"> </w:t>
      </w:r>
      <w:r w:rsidR="008B5613">
        <w:t>P</w:t>
      </w:r>
      <w:r w:rsidRPr="00A164FE">
        <w:t>age</w:t>
      </w:r>
      <w:r w:rsidR="00433847">
        <w:t>.</w:t>
      </w:r>
      <w:r w:rsidR="008B5613">
        <w:t>”</w:t>
      </w:r>
    </w:p>
    <w:p w14:paraId="520F8BC5" w14:textId="634AE3C3" w:rsidR="00364ACA" w:rsidRDefault="00364ACA" w:rsidP="00364ACA">
      <w:pPr>
        <w:pStyle w:val="ListParagraph"/>
        <w:numPr>
          <w:ilvl w:val="0"/>
          <w:numId w:val="9"/>
        </w:numPr>
      </w:pPr>
      <w:r w:rsidRPr="00A164FE">
        <w:t>Click the “</w:t>
      </w:r>
      <w:r w:rsidR="00BF6CB2">
        <w:t>here</w:t>
      </w:r>
      <w:r w:rsidRPr="00A164FE">
        <w:t xml:space="preserve">” </w:t>
      </w:r>
      <w:r w:rsidRPr="00333F77">
        <w:t xml:space="preserve">link </w:t>
      </w:r>
      <w:r w:rsidR="00BF6CB2">
        <w:t>i</w:t>
      </w:r>
      <w:r w:rsidRPr="00333F77">
        <w:t xml:space="preserve">n the banner at the top of the “Permit Review </w:t>
      </w:r>
      <w:r w:rsidR="008B5613">
        <w:t>P</w:t>
      </w:r>
      <w:r w:rsidRPr="00333F77">
        <w:t>age</w:t>
      </w:r>
      <w:r w:rsidR="008B5613">
        <w:t>”</w:t>
      </w:r>
      <w:r w:rsidR="00433847">
        <w:t>.</w:t>
      </w:r>
    </w:p>
    <w:p w14:paraId="5B7BE6DE" w14:textId="7BC69790" w:rsidR="00333F77" w:rsidRDefault="00333F77" w:rsidP="00C02C31">
      <w:r w:rsidRPr="00DE658B">
        <w:rPr>
          <w:b/>
          <w:bCs/>
        </w:rPr>
        <w:t>Note</w:t>
      </w:r>
      <w:r w:rsidRPr="00333F77">
        <w:t>: At this time, final permit</w:t>
      </w:r>
      <w:r w:rsidR="00A74EAB">
        <w:t xml:space="preserve"> actions </w:t>
      </w:r>
      <w:r w:rsidRPr="00333F77">
        <w:t>that are Title V Operating Permits</w:t>
      </w:r>
      <w:r w:rsidR="00716761">
        <w:t xml:space="preserve"> (O</w:t>
      </w:r>
      <w:r w:rsidR="00317E7F">
        <w:t>P</w:t>
      </w:r>
      <w:r w:rsidR="00716761">
        <w:t>s)</w:t>
      </w:r>
      <w:r w:rsidRPr="00333F77">
        <w:t xml:space="preserve">, Minor </w:t>
      </w:r>
      <w:r w:rsidR="00E62FAA">
        <w:t>New Source Review (</w:t>
      </w:r>
      <w:r w:rsidRPr="00333F77">
        <w:t>NSR</w:t>
      </w:r>
      <w:r w:rsidR="00E62FAA">
        <w:t>)</w:t>
      </w:r>
      <w:r w:rsidRPr="00333F77">
        <w:t>: General Permits</w:t>
      </w:r>
      <w:r w:rsidR="00E62FAA">
        <w:t xml:space="preserve"> (GPs)</w:t>
      </w:r>
      <w:r w:rsidRPr="00333F77">
        <w:t xml:space="preserve">, or permits with the “General </w:t>
      </w:r>
      <w:r w:rsidR="00A45879">
        <w:t xml:space="preserve">Permit </w:t>
      </w:r>
      <w:r w:rsidR="00E4013C">
        <w:t>(GP)</w:t>
      </w:r>
      <w:r w:rsidRPr="00333F77">
        <w:t xml:space="preserve">or Not Source Specific” checkbox </w:t>
      </w:r>
      <w:r w:rsidR="00C060A3">
        <w:t>selected</w:t>
      </w:r>
      <w:r w:rsidRPr="00333F77">
        <w:t xml:space="preserve"> on the “Source Information” page, do not have the capability to report RBLC information</w:t>
      </w:r>
      <w:r w:rsidR="009A4475">
        <w:t xml:space="preserve"> in the RBLC DEM</w:t>
      </w:r>
      <w:r w:rsidRPr="00333F77">
        <w:t xml:space="preserve">. If </w:t>
      </w:r>
      <w:r w:rsidR="009041D5">
        <w:t>a user’s</w:t>
      </w:r>
      <w:r w:rsidRPr="00333F77">
        <w:t xml:space="preserve"> permit is not eligible for RBLC data entry, the “RBLC Date Added” column of the </w:t>
      </w:r>
      <w:r w:rsidR="008B74EF">
        <w:t>“</w:t>
      </w:r>
      <w:r w:rsidR="00A164FE">
        <w:t>Air Permits</w:t>
      </w:r>
      <w:r w:rsidR="008B74EF">
        <w:t>”</w:t>
      </w:r>
      <w:r w:rsidR="00A164FE">
        <w:t xml:space="preserve"> </w:t>
      </w:r>
      <w:r w:rsidR="008B4D02">
        <w:t>t</w:t>
      </w:r>
      <w:r w:rsidR="00A164FE">
        <w:t>able</w:t>
      </w:r>
      <w:r w:rsidRPr="00333F77">
        <w:t xml:space="preserve"> will display as “N/A” (</w:t>
      </w:r>
      <w:r w:rsidR="005B13B9">
        <w:fldChar w:fldCharType="begin"/>
      </w:r>
      <w:r w:rsidR="005B13B9">
        <w:instrText xml:space="preserve"> REF _Ref227075531 \h </w:instrText>
      </w:r>
      <w:r w:rsidR="005B13B9">
        <w:fldChar w:fldCharType="separate"/>
      </w:r>
      <w:r w:rsidR="005B13B9">
        <w:t xml:space="preserve">Figure </w:t>
      </w:r>
      <w:r w:rsidR="005B13B9">
        <w:rPr>
          <w:noProof/>
        </w:rPr>
        <w:t>37</w:t>
      </w:r>
      <w:r w:rsidR="005B13B9">
        <w:fldChar w:fldCharType="end"/>
      </w:r>
      <w:r w:rsidR="005B13B9">
        <w:t>.)</w:t>
      </w:r>
      <w:r w:rsidRPr="00333F77">
        <w:t xml:space="preserve"> The number of permit types that are eligible for RBLC data entry will likely increase in the future</w:t>
      </w:r>
      <w:r w:rsidR="00FF075C">
        <w:t>.</w:t>
      </w:r>
    </w:p>
    <w:p w14:paraId="25B7676C" w14:textId="77777777" w:rsidR="004863EE" w:rsidRDefault="00FF075C" w:rsidP="004863EE">
      <w:pPr>
        <w:keepNext/>
        <w:jc w:val="center"/>
      </w:pPr>
      <w:r>
        <w:rPr>
          <w:noProof/>
        </w:rPr>
        <w:drawing>
          <wp:inline distT="0" distB="0" distL="0" distR="0" wp14:anchorId="317C00EB" wp14:editId="7BA1751B">
            <wp:extent cx="5943600" cy="1962150"/>
            <wp:effectExtent l="19050" t="19050" r="19050" b="19050"/>
            <wp:docPr id="668232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0">
                      <a:extLst>
                        <a:ext uri="{28A0092B-C50C-407E-A947-70E740481C1C}">
                          <a14:useLocalDpi xmlns:a14="http://schemas.microsoft.com/office/drawing/2010/main" val="0"/>
                        </a:ext>
                      </a:extLst>
                    </a:blip>
                    <a:stretch>
                      <a:fillRect/>
                    </a:stretch>
                  </pic:blipFill>
                  <pic:spPr>
                    <a:xfrm>
                      <a:off x="0" y="0"/>
                      <a:ext cx="5943600" cy="1962150"/>
                    </a:xfrm>
                    <a:prstGeom prst="rect">
                      <a:avLst/>
                    </a:prstGeom>
                    <a:ln>
                      <a:solidFill>
                        <a:schemeClr val="tx1"/>
                      </a:solidFill>
                    </a:ln>
                  </pic:spPr>
                </pic:pic>
              </a:graphicData>
            </a:graphic>
          </wp:inline>
        </w:drawing>
      </w:r>
    </w:p>
    <w:p w14:paraId="613E8610" w14:textId="5DE5CD20" w:rsidR="00FF075C" w:rsidRDefault="004863EE" w:rsidP="004863EE">
      <w:pPr>
        <w:pStyle w:val="Caption"/>
        <w:jc w:val="center"/>
      </w:pPr>
      <w:bookmarkStart w:id="63" w:name="_Ref227075531"/>
      <w:r>
        <w:t xml:space="preserve">Figure </w:t>
      </w:r>
      <w:r>
        <w:fldChar w:fldCharType="begin"/>
      </w:r>
      <w:r>
        <w:instrText xml:space="preserve"> SEQ Figure \* ARABIC </w:instrText>
      </w:r>
      <w:r>
        <w:fldChar w:fldCharType="separate"/>
      </w:r>
      <w:r w:rsidR="005D2C67">
        <w:rPr>
          <w:noProof/>
        </w:rPr>
        <w:t>37</w:t>
      </w:r>
      <w:r>
        <w:fldChar w:fldCharType="end"/>
      </w:r>
      <w:bookmarkEnd w:id="63"/>
    </w:p>
    <w:p w14:paraId="321F3A01" w14:textId="4B109EA9" w:rsidR="00173027" w:rsidRDefault="005264B7" w:rsidP="00C02C31">
      <w:r>
        <w:t xml:space="preserve">Proceed to Section </w:t>
      </w:r>
      <w:r>
        <w:fldChar w:fldCharType="begin"/>
      </w:r>
      <w:r>
        <w:instrText xml:space="preserve"> REF _Ref226461882 \h </w:instrText>
      </w:r>
      <w:r>
        <w:fldChar w:fldCharType="separate"/>
      </w:r>
      <w:r>
        <w:t xml:space="preserve">3.0 </w:t>
      </w:r>
      <w:r w:rsidRPr="00B04316">
        <w:t>RBLC</w:t>
      </w:r>
      <w:r>
        <w:t xml:space="preserve"> DEM</w:t>
      </w:r>
      <w:r>
        <w:fldChar w:fldCharType="end"/>
      </w:r>
      <w:r>
        <w:t xml:space="preserve"> </w:t>
      </w:r>
      <w:r w:rsidR="00D14C08">
        <w:t>for information on how to enter and submit RBLC data.</w:t>
      </w:r>
    </w:p>
    <w:p w14:paraId="02B84B0D" w14:textId="77777777" w:rsidR="001A777F" w:rsidRDefault="001A777F" w:rsidP="00C02C31"/>
    <w:p w14:paraId="10052E2B" w14:textId="00CAD072" w:rsidR="005D1C8B" w:rsidRDefault="004129ED" w:rsidP="00B04316">
      <w:pPr>
        <w:pStyle w:val="Heading3"/>
      </w:pPr>
      <w:bookmarkStart w:id="64" w:name="_2.2_RBLC_Permitting"/>
      <w:bookmarkStart w:id="65" w:name="_Toc227334923"/>
      <w:bookmarkEnd w:id="64"/>
      <w:r>
        <w:t xml:space="preserve">2.2 </w:t>
      </w:r>
      <w:r w:rsidR="005D1C8B">
        <w:t>RBLC</w:t>
      </w:r>
      <w:r w:rsidR="006C3521">
        <w:t xml:space="preserve"> Permitting Authority Preparer</w:t>
      </w:r>
      <w:r w:rsidR="005D1C8B">
        <w:t xml:space="preserve"> Users</w:t>
      </w:r>
      <w:bookmarkEnd w:id="65"/>
      <w:r w:rsidR="005D1C8B">
        <w:t xml:space="preserve"> </w:t>
      </w:r>
    </w:p>
    <w:p w14:paraId="04BED9F6" w14:textId="772A533B" w:rsidR="00B87FF8" w:rsidRPr="00B87FF8" w:rsidRDefault="00B87FF8" w:rsidP="00B87FF8">
      <w:r w:rsidRPr="00B87FF8">
        <w:t>RBLC</w:t>
      </w:r>
      <w:r w:rsidRPr="00B87FF8">
        <w:noBreakHyphen/>
        <w:t>PAP users utilize the PM in a mor</w:t>
      </w:r>
      <w:r w:rsidR="007002C8">
        <w:t>e streamlined capacity</w:t>
      </w:r>
      <w:r w:rsidR="00736672">
        <w:t xml:space="preserve"> than </w:t>
      </w:r>
      <w:r w:rsidR="00A75C19">
        <w:t>PAP</w:t>
      </w:r>
      <w:r w:rsidR="00736672">
        <w:t xml:space="preserve"> users</w:t>
      </w:r>
      <w:r w:rsidRPr="00B87FF8">
        <w:t>. The</w:t>
      </w:r>
      <w:r w:rsidR="00736672">
        <w:t xml:space="preserve"> </w:t>
      </w:r>
      <w:r w:rsidRPr="00B87FF8">
        <w:t>PM</w:t>
      </w:r>
      <w:r w:rsidR="00736672">
        <w:t xml:space="preserve"> for RBLC-PAP users</w:t>
      </w:r>
      <w:r w:rsidR="001B6A33">
        <w:t xml:space="preserve"> </w:t>
      </w:r>
      <w:r w:rsidR="00C67818">
        <w:t>contain</w:t>
      </w:r>
      <w:r w:rsidR="001B6A33">
        <w:t xml:space="preserve"> a</w:t>
      </w:r>
      <w:r w:rsidRPr="00B87FF8">
        <w:t xml:space="preserve"> workflow </w:t>
      </w:r>
      <w:r w:rsidR="001B6A33">
        <w:t xml:space="preserve">that </w:t>
      </w:r>
      <w:r w:rsidRPr="00B87FF8">
        <w:t xml:space="preserve">is restricted to preparing and submitting </w:t>
      </w:r>
      <w:r w:rsidRPr="000B7B23">
        <w:rPr>
          <w:b/>
          <w:bCs/>
        </w:rPr>
        <w:t>Final</w:t>
      </w:r>
      <w:r w:rsidRPr="00B87FF8">
        <w:t xml:space="preserve"> permit </w:t>
      </w:r>
      <w:r w:rsidR="007002C8">
        <w:t>data sol</w:t>
      </w:r>
      <w:r w:rsidRPr="00B87FF8">
        <w:t xml:space="preserve">ely for RBLC </w:t>
      </w:r>
      <w:r w:rsidR="00A74EAB">
        <w:t xml:space="preserve">DEM </w:t>
      </w:r>
      <w:r w:rsidR="001B6A33">
        <w:t xml:space="preserve">data entry </w:t>
      </w:r>
      <w:r w:rsidRPr="00B87FF8">
        <w:t>purposes. RBLC</w:t>
      </w:r>
      <w:r w:rsidRPr="00B87FF8">
        <w:noBreakHyphen/>
        <w:t>PAP users create permit actions</w:t>
      </w:r>
      <w:r w:rsidR="007C534F">
        <w:t xml:space="preserve"> </w:t>
      </w:r>
      <w:r w:rsidR="00177907">
        <w:t>by</w:t>
      </w:r>
      <w:r w:rsidRPr="00B87FF8">
        <w:t xml:space="preserve"> complet</w:t>
      </w:r>
      <w:r w:rsidR="00177907">
        <w:t>ing</w:t>
      </w:r>
      <w:r w:rsidRPr="00B87FF8">
        <w:t xml:space="preserve"> a</w:t>
      </w:r>
      <w:r w:rsidR="00A252D6">
        <w:t xml:space="preserve"> sub</w:t>
      </w:r>
      <w:r w:rsidRPr="00B87FF8">
        <w:t>set of data entry fields</w:t>
      </w:r>
      <w:r w:rsidR="006333EA">
        <w:t xml:space="preserve"> across multiple pages,</w:t>
      </w:r>
      <w:r w:rsidRPr="00B87FF8">
        <w:t xml:space="preserve"> but</w:t>
      </w:r>
      <w:r w:rsidR="006333EA">
        <w:t xml:space="preserve"> unlike </w:t>
      </w:r>
      <w:r w:rsidR="00A75C19">
        <w:t>PAP</w:t>
      </w:r>
      <w:r w:rsidR="006333EA">
        <w:t xml:space="preserve"> users</w:t>
      </w:r>
      <w:r w:rsidRPr="00B87FF8">
        <w:t xml:space="preserve"> they </w:t>
      </w:r>
      <w:r w:rsidR="00A74EAB">
        <w:t>can</w:t>
      </w:r>
      <w:r w:rsidR="00A74EAB" w:rsidRPr="00B87FF8">
        <w:t>not</w:t>
      </w:r>
      <w:r w:rsidRPr="00B87FF8">
        <w:t xml:space="preserve"> upload supporting documents in </w:t>
      </w:r>
      <w:r w:rsidR="007002C8">
        <w:t xml:space="preserve">the </w:t>
      </w:r>
      <w:r w:rsidRPr="00B87FF8">
        <w:t xml:space="preserve">PM and do not participate in EPA review cycles. All PM submissions </w:t>
      </w:r>
      <w:r w:rsidR="00696DC8">
        <w:t xml:space="preserve">for these users </w:t>
      </w:r>
      <w:r w:rsidRPr="00B87FF8">
        <w:t xml:space="preserve">are automatically categorized as “Final,” and certain permit types (e.g., Minor NSR: </w:t>
      </w:r>
      <w:r w:rsidR="00741816">
        <w:t>GPs</w:t>
      </w:r>
      <w:r w:rsidR="00E05E3A">
        <w:t xml:space="preserve"> and</w:t>
      </w:r>
      <w:r w:rsidRPr="00B87FF8">
        <w:t xml:space="preserve"> Title V </w:t>
      </w:r>
      <w:r w:rsidR="00716761">
        <w:t xml:space="preserve">OPs </w:t>
      </w:r>
      <w:r w:rsidR="00E05E3A">
        <w:t>that are</w:t>
      </w:r>
      <w:r w:rsidR="00B56EB0">
        <w:t xml:space="preserve"> not combined </w:t>
      </w:r>
      <w:r w:rsidRPr="00B87FF8">
        <w:t>with</w:t>
      </w:r>
      <w:r w:rsidR="00B56EB0">
        <w:t xml:space="preserve"> an</w:t>
      </w:r>
      <w:r w:rsidRPr="00B87FF8">
        <w:t xml:space="preserve"> NSR</w:t>
      </w:r>
      <w:r w:rsidR="00B56EB0">
        <w:t xml:space="preserve"> permit action</w:t>
      </w:r>
      <w:r w:rsidRPr="00B87FF8">
        <w:t xml:space="preserve">) are unavailable </w:t>
      </w:r>
      <w:r w:rsidR="006823AF">
        <w:t>for selection</w:t>
      </w:r>
      <w:r w:rsidRPr="00B87FF8">
        <w:t xml:space="preserve">. Once </w:t>
      </w:r>
      <w:r w:rsidR="006037AC">
        <w:t>users</w:t>
      </w:r>
      <w:r w:rsidRPr="00B87FF8">
        <w:t xml:space="preserve"> submit through</w:t>
      </w:r>
      <w:r w:rsidR="007002C8">
        <w:t xml:space="preserve"> </w:t>
      </w:r>
      <w:proofErr w:type="gramStart"/>
      <w:r w:rsidR="007002C8">
        <w:t>the</w:t>
      </w:r>
      <w:r w:rsidRPr="00B87FF8">
        <w:t xml:space="preserve"> PM</w:t>
      </w:r>
      <w:proofErr w:type="gramEnd"/>
      <w:r w:rsidRPr="00B87FF8">
        <w:t xml:space="preserve">, </w:t>
      </w:r>
      <w:r w:rsidR="007002C8">
        <w:t>RBLC-PAP users</w:t>
      </w:r>
      <w:r w:rsidRPr="00B87FF8">
        <w:t xml:space="preserve"> are immediately routed into the RBLC </w:t>
      </w:r>
      <w:r>
        <w:t xml:space="preserve">DEM </w:t>
      </w:r>
      <w:r w:rsidRPr="00B87FF8">
        <w:t>to complete RBLC data entry.</w:t>
      </w:r>
    </w:p>
    <w:p w14:paraId="4EFF8A9C" w14:textId="0786D321" w:rsidR="00C02C31" w:rsidRDefault="00ED3806" w:rsidP="00C02C31">
      <w:r>
        <w:t>The subsequent sub-sections provide a walk-through of the user interface</w:t>
      </w:r>
      <w:r w:rsidR="00240749">
        <w:t>.</w:t>
      </w:r>
    </w:p>
    <w:p w14:paraId="300E2541" w14:textId="77777777" w:rsidR="00ED3806" w:rsidRDefault="00ED3806" w:rsidP="00C02C31"/>
    <w:p w14:paraId="147DDA0B" w14:textId="69A135EB" w:rsidR="004A3576" w:rsidRDefault="004A3576" w:rsidP="00B04316">
      <w:pPr>
        <w:pStyle w:val="Heading4"/>
      </w:pPr>
      <w:bookmarkStart w:id="66" w:name="_Toc227334924"/>
      <w:r>
        <w:lastRenderedPageBreak/>
        <w:t>2.</w:t>
      </w:r>
      <w:r w:rsidR="00B04316">
        <w:t>2.1</w:t>
      </w:r>
      <w:r>
        <w:t xml:space="preserve"> Navigating the Permitting Authority Landing Page</w:t>
      </w:r>
      <w:bookmarkEnd w:id="66"/>
    </w:p>
    <w:p w14:paraId="2412D32F" w14:textId="74C345C2" w:rsidR="003A08FF" w:rsidRPr="00A779B4" w:rsidRDefault="00B005F3" w:rsidP="003A08FF">
      <w:pPr>
        <w:rPr>
          <w:rFonts w:eastAsia="Times New Roman"/>
        </w:rPr>
      </w:pPr>
      <w:r w:rsidRPr="000A1647">
        <w:rPr>
          <w:rFonts w:eastAsia="Times New Roman"/>
        </w:rPr>
        <w:t xml:space="preserve">The </w:t>
      </w:r>
      <w:r w:rsidR="00D65C20">
        <w:rPr>
          <w:rFonts w:eastAsia="Times New Roman"/>
        </w:rPr>
        <w:t>“</w:t>
      </w:r>
      <w:r w:rsidRPr="000A1647">
        <w:rPr>
          <w:rFonts w:eastAsia="Times New Roman"/>
        </w:rPr>
        <w:t>Permitting Authority Landing</w:t>
      </w:r>
      <w:r w:rsidR="002C4ADD">
        <w:rPr>
          <w:rFonts w:eastAsia="Times New Roman"/>
        </w:rPr>
        <w:t>”</w:t>
      </w:r>
      <w:r w:rsidRPr="000A1647">
        <w:rPr>
          <w:rFonts w:eastAsia="Times New Roman"/>
        </w:rPr>
        <w:t xml:space="preserve"> </w:t>
      </w:r>
      <w:r w:rsidR="00DA7593">
        <w:rPr>
          <w:rFonts w:eastAsia="Times New Roman"/>
        </w:rPr>
        <w:t xml:space="preserve">(PAL) </w:t>
      </w:r>
      <w:r w:rsidR="003A08FF" w:rsidRPr="000A1647">
        <w:rPr>
          <w:rFonts w:eastAsia="Times New Roman"/>
        </w:rPr>
        <w:t>page</w:t>
      </w:r>
      <w:r w:rsidR="003A08FF">
        <w:rPr>
          <w:rFonts w:eastAsia="Times New Roman"/>
        </w:rPr>
        <w:t>,</w:t>
      </w:r>
      <w:r w:rsidR="003A08FF" w:rsidRPr="000A1647">
        <w:rPr>
          <w:rFonts w:eastAsia="Times New Roman"/>
        </w:rPr>
        <w:t xml:space="preserve"> “</w:t>
      </w:r>
      <w:r w:rsidRPr="000A1647">
        <w:rPr>
          <w:rFonts w:eastAsia="Times New Roman"/>
        </w:rPr>
        <w:t>Air Permits</w:t>
      </w:r>
      <w:r w:rsidR="00AC484D">
        <w:rPr>
          <w:rFonts w:eastAsia="Times New Roman"/>
        </w:rPr>
        <w:t>”</w:t>
      </w:r>
      <w:r w:rsidRPr="000A1647">
        <w:rPr>
          <w:rFonts w:eastAsia="Times New Roman"/>
        </w:rPr>
        <w:t xml:space="preserve"> table houses </w:t>
      </w:r>
      <w:r w:rsidR="004D687E">
        <w:rPr>
          <w:rFonts w:eastAsia="Times New Roman"/>
        </w:rPr>
        <w:t xml:space="preserve">all </w:t>
      </w:r>
      <w:r w:rsidR="00B61DD7">
        <w:rPr>
          <w:rFonts w:eastAsia="Times New Roman"/>
        </w:rPr>
        <w:t xml:space="preserve">pending and submitted </w:t>
      </w:r>
      <w:r w:rsidRPr="000A1647">
        <w:rPr>
          <w:rFonts w:eastAsia="Times New Roman"/>
        </w:rPr>
        <w:t xml:space="preserve">permit actions </w:t>
      </w:r>
      <w:r w:rsidR="004D687E">
        <w:rPr>
          <w:rFonts w:eastAsia="Times New Roman"/>
        </w:rPr>
        <w:t>for</w:t>
      </w:r>
      <w:r w:rsidRPr="000A1647">
        <w:rPr>
          <w:rFonts w:eastAsia="Times New Roman"/>
        </w:rPr>
        <w:t xml:space="preserve"> a </w:t>
      </w:r>
      <w:r w:rsidR="004D687E">
        <w:rPr>
          <w:rFonts w:eastAsia="Times New Roman"/>
        </w:rPr>
        <w:t>given</w:t>
      </w:r>
      <w:r w:rsidRPr="000A1647">
        <w:rPr>
          <w:rFonts w:eastAsia="Times New Roman"/>
        </w:rPr>
        <w:t xml:space="preserve"> </w:t>
      </w:r>
      <w:r w:rsidR="00435815">
        <w:rPr>
          <w:rFonts w:eastAsia="Times New Roman"/>
        </w:rPr>
        <w:t>PA</w:t>
      </w:r>
      <w:r w:rsidR="004D687E">
        <w:rPr>
          <w:rFonts w:eastAsia="Times New Roman"/>
        </w:rPr>
        <w:t>.</w:t>
      </w:r>
      <w:r w:rsidRPr="000A1647">
        <w:rPr>
          <w:rFonts w:eastAsia="Times New Roman"/>
        </w:rPr>
        <w:t xml:space="preserve"> </w:t>
      </w:r>
      <w:r w:rsidR="004D687E">
        <w:rPr>
          <w:rFonts w:eastAsia="Times New Roman"/>
        </w:rPr>
        <w:t xml:space="preserve">Permit </w:t>
      </w:r>
      <w:r w:rsidR="00620D08">
        <w:rPr>
          <w:rFonts w:eastAsia="Times New Roman"/>
        </w:rPr>
        <w:t>a</w:t>
      </w:r>
      <w:r w:rsidR="004D687E">
        <w:rPr>
          <w:rFonts w:eastAsia="Times New Roman"/>
        </w:rPr>
        <w:t>ctions submitt</w:t>
      </w:r>
      <w:r w:rsidR="00507B3B">
        <w:rPr>
          <w:rFonts w:eastAsia="Times New Roman"/>
        </w:rPr>
        <w:t>ed</w:t>
      </w:r>
      <w:r w:rsidR="004D687E">
        <w:rPr>
          <w:rFonts w:eastAsia="Times New Roman"/>
        </w:rPr>
        <w:t xml:space="preserve"> to EPA have a value of </w:t>
      </w:r>
      <w:r w:rsidR="00A140BB">
        <w:rPr>
          <w:rFonts w:eastAsia="Times New Roman"/>
        </w:rPr>
        <w:t xml:space="preserve">either </w:t>
      </w:r>
      <w:r w:rsidR="004D687E">
        <w:rPr>
          <w:rFonts w:eastAsia="Times New Roman"/>
        </w:rPr>
        <w:t>“</w:t>
      </w:r>
      <w:r w:rsidR="00A140BB">
        <w:rPr>
          <w:rFonts w:eastAsia="Times New Roman"/>
        </w:rPr>
        <w:t xml:space="preserve">Permit </w:t>
      </w:r>
      <w:r w:rsidR="004D687E">
        <w:rPr>
          <w:rFonts w:eastAsia="Times New Roman"/>
        </w:rPr>
        <w:t>Submitted</w:t>
      </w:r>
      <w:r w:rsidR="00A140BB">
        <w:rPr>
          <w:rFonts w:eastAsia="Times New Roman"/>
        </w:rPr>
        <w:t>”</w:t>
      </w:r>
      <w:r w:rsidR="004D687E">
        <w:rPr>
          <w:rFonts w:eastAsia="Times New Roman"/>
        </w:rPr>
        <w:t xml:space="preserve"> </w:t>
      </w:r>
      <w:r w:rsidR="00FB6CD8">
        <w:rPr>
          <w:rFonts w:eastAsia="Times New Roman"/>
        </w:rPr>
        <w:t>or</w:t>
      </w:r>
      <w:r w:rsidR="004D687E">
        <w:rPr>
          <w:rFonts w:eastAsia="Times New Roman"/>
        </w:rPr>
        <w:t xml:space="preserve"> “RBLC Submitted” in the “Status” column</w:t>
      </w:r>
      <w:r w:rsidR="00402858">
        <w:rPr>
          <w:rFonts w:eastAsia="Times New Roman"/>
        </w:rPr>
        <w:t>.</w:t>
      </w:r>
      <w:r w:rsidR="003A08FF" w:rsidRPr="003A08FF">
        <w:rPr>
          <w:rFonts w:eastAsia="Times New Roman"/>
        </w:rPr>
        <w:t xml:space="preserve"> </w:t>
      </w:r>
      <w:r w:rsidR="003A08FF">
        <w:rPr>
          <w:rFonts w:eastAsia="Times New Roman"/>
        </w:rPr>
        <w:t xml:space="preserve">“Permit Submitted” indicates that the RBLC-PAP user has submitted </w:t>
      </w:r>
      <w:r w:rsidR="00FB6CD8">
        <w:rPr>
          <w:rFonts w:eastAsia="Times New Roman"/>
        </w:rPr>
        <w:t xml:space="preserve">their </w:t>
      </w:r>
      <w:r w:rsidR="00581719">
        <w:rPr>
          <w:rFonts w:eastAsia="Times New Roman"/>
        </w:rPr>
        <w:t>PM form</w:t>
      </w:r>
      <w:r w:rsidR="003A08FF">
        <w:rPr>
          <w:rFonts w:eastAsia="Times New Roman"/>
        </w:rPr>
        <w:t xml:space="preserve">. “RBLC Submitted” indicates that the RBLC-PAP user has submitted </w:t>
      </w:r>
      <w:r w:rsidR="007529EF">
        <w:rPr>
          <w:rFonts w:eastAsia="Times New Roman"/>
        </w:rPr>
        <w:t xml:space="preserve">their </w:t>
      </w:r>
      <w:r w:rsidR="00581719">
        <w:rPr>
          <w:rFonts w:eastAsia="Times New Roman"/>
        </w:rPr>
        <w:t>PM form</w:t>
      </w:r>
      <w:r w:rsidR="007529EF">
        <w:rPr>
          <w:rFonts w:eastAsia="Times New Roman"/>
        </w:rPr>
        <w:t xml:space="preserve"> as well as their </w:t>
      </w:r>
      <w:r w:rsidR="00581719">
        <w:rPr>
          <w:rFonts w:eastAsia="Times New Roman"/>
        </w:rPr>
        <w:t>DEM Form</w:t>
      </w:r>
      <w:r w:rsidR="007529EF">
        <w:rPr>
          <w:rFonts w:eastAsia="Times New Roman"/>
        </w:rPr>
        <w:t xml:space="preserve"> (DEF)</w:t>
      </w:r>
      <w:r w:rsidR="003A08FF">
        <w:rPr>
          <w:rFonts w:eastAsia="Times New Roman"/>
        </w:rPr>
        <w:t>.</w:t>
      </w:r>
      <w:r w:rsidR="001D4724">
        <w:rPr>
          <w:rFonts w:eastAsia="Times New Roman"/>
        </w:rPr>
        <w:t xml:space="preserve"> For more information on the RBLC DEM see section </w:t>
      </w:r>
      <w:r w:rsidR="001D4724">
        <w:rPr>
          <w:rFonts w:eastAsia="Times New Roman"/>
        </w:rPr>
        <w:fldChar w:fldCharType="begin"/>
      </w:r>
      <w:r w:rsidR="001D4724">
        <w:rPr>
          <w:rFonts w:eastAsia="Times New Roman"/>
        </w:rPr>
        <w:instrText xml:space="preserve"> REF _Ref226461882 \h </w:instrText>
      </w:r>
      <w:r w:rsidR="001D4724">
        <w:rPr>
          <w:rFonts w:eastAsia="Times New Roman"/>
        </w:rPr>
      </w:r>
      <w:r w:rsidR="001D4724">
        <w:rPr>
          <w:rFonts w:eastAsia="Times New Roman"/>
        </w:rPr>
        <w:fldChar w:fldCharType="separate"/>
      </w:r>
      <w:r w:rsidR="001D4724">
        <w:t>3.0</w:t>
      </w:r>
      <w:r w:rsidR="001D4724">
        <w:rPr>
          <w:rFonts w:eastAsia="Times New Roman"/>
        </w:rPr>
        <w:fldChar w:fldCharType="end"/>
      </w:r>
      <w:r w:rsidR="001D4724">
        <w:rPr>
          <w:rFonts w:eastAsia="Times New Roman"/>
        </w:rPr>
        <w:t>.</w:t>
      </w:r>
      <w:r w:rsidR="003A08FF">
        <w:rPr>
          <w:rFonts w:eastAsia="Times New Roman"/>
        </w:rPr>
        <w:t xml:space="preserve"> </w:t>
      </w:r>
    </w:p>
    <w:p w14:paraId="38516243" w14:textId="013C7A16" w:rsidR="00B005F3" w:rsidRDefault="004D687E" w:rsidP="00B005F3">
      <w:pPr>
        <w:rPr>
          <w:rFonts w:eastAsia="Times New Roman"/>
        </w:rPr>
      </w:pPr>
      <w:r>
        <w:rPr>
          <w:rFonts w:eastAsia="Times New Roman"/>
        </w:rPr>
        <w:t xml:space="preserve"> </w:t>
      </w:r>
      <w:r w:rsidR="00402858">
        <w:rPr>
          <w:rFonts w:eastAsia="Times New Roman"/>
        </w:rPr>
        <w:t>P</w:t>
      </w:r>
      <w:r>
        <w:rPr>
          <w:rFonts w:eastAsia="Times New Roman"/>
        </w:rPr>
        <w:t>ending permit actions that are still being worked on have a status of “Pending”</w:t>
      </w:r>
      <w:r w:rsidR="00C41D7D">
        <w:rPr>
          <w:rFonts w:eastAsia="Times New Roman"/>
        </w:rPr>
        <w:t xml:space="preserve"> in the “Status” column.</w:t>
      </w:r>
      <w:r>
        <w:rPr>
          <w:rFonts w:eastAsia="Times New Roman"/>
        </w:rPr>
        <w:t xml:space="preserve"> </w:t>
      </w:r>
      <w:r w:rsidR="00B005F3" w:rsidRPr="000A1647">
        <w:rPr>
          <w:rFonts w:eastAsia="Times New Roman"/>
        </w:rPr>
        <w:t>The table also allows users to (1) sort, (2) search, and (3) export data to an Excel .xlsx file (</w:t>
      </w:r>
      <w:r w:rsidR="005B13B9">
        <w:rPr>
          <w:rFonts w:eastAsia="Times New Roman"/>
        </w:rPr>
        <w:fldChar w:fldCharType="begin"/>
      </w:r>
      <w:r w:rsidR="005B13B9">
        <w:rPr>
          <w:rFonts w:eastAsia="Times New Roman"/>
        </w:rPr>
        <w:instrText xml:space="preserve"> REF _Ref227075554 \h </w:instrText>
      </w:r>
      <w:r w:rsidR="005B13B9">
        <w:rPr>
          <w:rFonts w:eastAsia="Times New Roman"/>
        </w:rPr>
      </w:r>
      <w:r w:rsidR="005B13B9">
        <w:rPr>
          <w:rFonts w:eastAsia="Times New Roman"/>
        </w:rPr>
        <w:fldChar w:fldCharType="separate"/>
      </w:r>
      <w:r w:rsidR="005B13B9">
        <w:t xml:space="preserve">Figure </w:t>
      </w:r>
      <w:r w:rsidR="005B13B9">
        <w:rPr>
          <w:noProof/>
        </w:rPr>
        <w:t>38</w:t>
      </w:r>
      <w:r w:rsidR="005B13B9">
        <w:rPr>
          <w:rFonts w:eastAsia="Times New Roman"/>
        </w:rPr>
        <w:fldChar w:fldCharType="end"/>
      </w:r>
      <w:r w:rsidR="005B13B9">
        <w:rPr>
          <w:rFonts w:eastAsia="Times New Roman"/>
        </w:rPr>
        <w:t>.)</w:t>
      </w:r>
      <w:r w:rsidR="00A140BB">
        <w:rPr>
          <w:rFonts w:eastAsia="Times New Roman"/>
        </w:rPr>
        <w:t xml:space="preserve"> </w:t>
      </w:r>
    </w:p>
    <w:p w14:paraId="054976C9" w14:textId="77777777" w:rsidR="00F010DF" w:rsidRDefault="00F010DF" w:rsidP="00F010DF">
      <w:pPr>
        <w:keepNext/>
        <w:jc w:val="center"/>
      </w:pPr>
      <w:r>
        <w:rPr>
          <w:rFonts w:eastAsia="Times New Roman"/>
          <w:noProof/>
        </w:rPr>
        <w:drawing>
          <wp:inline distT="0" distB="0" distL="0" distR="0" wp14:anchorId="24984098" wp14:editId="04568AC4">
            <wp:extent cx="5524500" cy="2594036"/>
            <wp:effectExtent l="19050" t="19050" r="19050" b="15875"/>
            <wp:docPr id="17365603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26116" cy="2594795"/>
                    </a:xfrm>
                    <a:prstGeom prst="rect">
                      <a:avLst/>
                    </a:prstGeom>
                    <a:noFill/>
                    <a:ln>
                      <a:solidFill>
                        <a:schemeClr val="tx1"/>
                      </a:solidFill>
                    </a:ln>
                  </pic:spPr>
                </pic:pic>
              </a:graphicData>
            </a:graphic>
          </wp:inline>
        </w:drawing>
      </w:r>
    </w:p>
    <w:p w14:paraId="03FC16CA" w14:textId="571F7AF7" w:rsidR="00F010DF" w:rsidRDefault="00F010DF" w:rsidP="00F010DF">
      <w:pPr>
        <w:pStyle w:val="Caption"/>
        <w:jc w:val="center"/>
        <w:rPr>
          <w:rFonts w:eastAsia="Times New Roman"/>
        </w:rPr>
      </w:pPr>
      <w:bookmarkStart w:id="67" w:name="_Ref227075554"/>
      <w:r>
        <w:t xml:space="preserve">Figure </w:t>
      </w:r>
      <w:r>
        <w:fldChar w:fldCharType="begin"/>
      </w:r>
      <w:r>
        <w:instrText xml:space="preserve"> SEQ Figure \* ARABIC </w:instrText>
      </w:r>
      <w:r>
        <w:fldChar w:fldCharType="separate"/>
      </w:r>
      <w:r w:rsidR="005D2C67">
        <w:rPr>
          <w:noProof/>
        </w:rPr>
        <w:t>38</w:t>
      </w:r>
      <w:r>
        <w:fldChar w:fldCharType="end"/>
      </w:r>
      <w:bookmarkEnd w:id="67"/>
    </w:p>
    <w:p w14:paraId="25336920" w14:textId="41DDDE6B" w:rsidR="00B005F3" w:rsidRDefault="004D687E" w:rsidP="00B005F3">
      <w:pPr>
        <w:rPr>
          <w:rFonts w:eastAsia="Times New Roman"/>
        </w:rPr>
      </w:pPr>
      <w:r>
        <w:rPr>
          <w:rFonts w:eastAsia="Times New Roman"/>
        </w:rPr>
        <w:t>U</w:t>
      </w:r>
      <w:r w:rsidR="00B005F3">
        <w:rPr>
          <w:rFonts w:eastAsia="Times New Roman"/>
        </w:rPr>
        <w:t>sers</w:t>
      </w:r>
      <w:r w:rsidR="00B005F3" w:rsidRPr="000A1647">
        <w:rPr>
          <w:rFonts w:eastAsia="Times New Roman"/>
        </w:rPr>
        <w:t xml:space="preserve"> can click the “Permit Title” hyperlink for permit actions with a “Pending” status to be redirected to the in-progress </w:t>
      </w:r>
      <w:r w:rsidR="00581719">
        <w:rPr>
          <w:rFonts w:eastAsia="Times New Roman"/>
        </w:rPr>
        <w:t>PM form</w:t>
      </w:r>
      <w:r>
        <w:rPr>
          <w:rFonts w:eastAsia="Times New Roman"/>
        </w:rPr>
        <w:t xml:space="preserve"> within the PM</w:t>
      </w:r>
      <w:r w:rsidR="00B005F3" w:rsidRPr="000A1647">
        <w:rPr>
          <w:rFonts w:eastAsia="Times New Roman"/>
        </w:rPr>
        <w:t xml:space="preserve">. There, </w:t>
      </w:r>
      <w:r w:rsidR="00B005F3">
        <w:rPr>
          <w:rFonts w:eastAsia="Times New Roman"/>
        </w:rPr>
        <w:t>users</w:t>
      </w:r>
      <w:r w:rsidR="00B005F3" w:rsidRPr="000A1647">
        <w:rPr>
          <w:rFonts w:eastAsia="Times New Roman"/>
        </w:rPr>
        <w:t xml:space="preserve"> can finish data entry and submit </w:t>
      </w:r>
      <w:r w:rsidR="00B005F3">
        <w:rPr>
          <w:rFonts w:eastAsia="Times New Roman"/>
        </w:rPr>
        <w:t>their</w:t>
      </w:r>
      <w:r w:rsidR="00A74EAB">
        <w:rPr>
          <w:rFonts w:eastAsia="Times New Roman"/>
        </w:rPr>
        <w:t xml:space="preserve"> p</w:t>
      </w:r>
      <w:r w:rsidR="00B005F3" w:rsidRPr="000A1647">
        <w:rPr>
          <w:rFonts w:eastAsia="Times New Roman"/>
        </w:rPr>
        <w:t xml:space="preserve">ermit </w:t>
      </w:r>
      <w:r w:rsidR="00A74EAB">
        <w:rPr>
          <w:rFonts w:eastAsia="Times New Roman"/>
        </w:rPr>
        <w:t>a</w:t>
      </w:r>
      <w:r w:rsidR="00B005F3" w:rsidRPr="000A1647">
        <w:rPr>
          <w:rFonts w:eastAsia="Times New Roman"/>
        </w:rPr>
        <w:t xml:space="preserve">ction. </w:t>
      </w:r>
      <w:r w:rsidR="00816DD4">
        <w:rPr>
          <w:rFonts w:eastAsia="Times New Roman"/>
        </w:rPr>
        <w:t>Additionally, users can delete “Pending” permit action</w:t>
      </w:r>
      <w:r w:rsidR="00A74EAB">
        <w:rPr>
          <w:rFonts w:eastAsia="Times New Roman"/>
        </w:rPr>
        <w:t xml:space="preserve">s </w:t>
      </w:r>
      <w:r w:rsidR="00816DD4">
        <w:rPr>
          <w:rFonts w:eastAsia="Times New Roman"/>
        </w:rPr>
        <w:t>by selecting the trash icon in the “View Details” column</w:t>
      </w:r>
      <w:r w:rsidR="005B13B9">
        <w:rPr>
          <w:rFonts w:eastAsia="Times New Roman"/>
        </w:rPr>
        <w:t xml:space="preserve"> (</w:t>
      </w:r>
      <w:r w:rsidR="005B13B9">
        <w:rPr>
          <w:rFonts w:eastAsia="Times New Roman"/>
        </w:rPr>
        <w:fldChar w:fldCharType="begin"/>
      </w:r>
      <w:r w:rsidR="005B13B9">
        <w:rPr>
          <w:rFonts w:eastAsia="Times New Roman"/>
        </w:rPr>
        <w:instrText xml:space="preserve"> REF _Ref227075570 \h </w:instrText>
      </w:r>
      <w:r w:rsidR="005B13B9">
        <w:rPr>
          <w:rFonts w:eastAsia="Times New Roman"/>
        </w:rPr>
      </w:r>
      <w:r w:rsidR="005B13B9">
        <w:rPr>
          <w:rFonts w:eastAsia="Times New Roman"/>
        </w:rPr>
        <w:fldChar w:fldCharType="separate"/>
      </w:r>
      <w:r w:rsidR="005B13B9">
        <w:t xml:space="preserve">Figure </w:t>
      </w:r>
      <w:r w:rsidR="005B13B9">
        <w:rPr>
          <w:noProof/>
        </w:rPr>
        <w:t>39</w:t>
      </w:r>
      <w:r w:rsidR="005B13B9">
        <w:rPr>
          <w:rFonts w:eastAsia="Times New Roman"/>
        </w:rPr>
        <w:fldChar w:fldCharType="end"/>
      </w:r>
      <w:r w:rsidR="00816DD4">
        <w:rPr>
          <w:rFonts w:eastAsia="Times New Roman"/>
        </w:rPr>
        <w:t>.</w:t>
      </w:r>
      <w:r w:rsidR="005B13B9">
        <w:rPr>
          <w:rFonts w:eastAsia="Times New Roman"/>
        </w:rPr>
        <w:t>)</w:t>
      </w:r>
      <w:r w:rsidR="00816DD4">
        <w:rPr>
          <w:rFonts w:eastAsia="Times New Roman"/>
        </w:rPr>
        <w:t xml:space="preserve"> </w:t>
      </w:r>
    </w:p>
    <w:p w14:paraId="75A5B2CC" w14:textId="77777777" w:rsidR="00816DD4" w:rsidRDefault="00816DD4" w:rsidP="00816DD4">
      <w:pPr>
        <w:keepNext/>
        <w:jc w:val="center"/>
      </w:pPr>
      <w:r w:rsidRPr="00816DD4">
        <w:rPr>
          <w:noProof/>
        </w:rPr>
        <w:drawing>
          <wp:inline distT="0" distB="0" distL="0" distR="0" wp14:anchorId="4AAC3802" wp14:editId="3F5779DD">
            <wp:extent cx="5943600" cy="1960245"/>
            <wp:effectExtent l="19050" t="19050" r="19050" b="20955"/>
            <wp:docPr id="441870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70580" name=""/>
                    <pic:cNvPicPr/>
                  </pic:nvPicPr>
                  <pic:blipFill>
                    <a:blip r:embed="rId52"/>
                    <a:stretch>
                      <a:fillRect/>
                    </a:stretch>
                  </pic:blipFill>
                  <pic:spPr>
                    <a:xfrm>
                      <a:off x="0" y="0"/>
                      <a:ext cx="5943600" cy="1960245"/>
                    </a:xfrm>
                    <a:prstGeom prst="rect">
                      <a:avLst/>
                    </a:prstGeom>
                    <a:ln>
                      <a:solidFill>
                        <a:schemeClr val="tx1"/>
                      </a:solidFill>
                    </a:ln>
                  </pic:spPr>
                </pic:pic>
              </a:graphicData>
            </a:graphic>
          </wp:inline>
        </w:drawing>
      </w:r>
    </w:p>
    <w:p w14:paraId="40CA74BE" w14:textId="0CAADC13" w:rsidR="00F010DF" w:rsidRDefault="00816DD4" w:rsidP="00816DD4">
      <w:pPr>
        <w:pStyle w:val="Caption"/>
        <w:jc w:val="center"/>
      </w:pPr>
      <w:bookmarkStart w:id="68" w:name="_Ref227075570"/>
      <w:r>
        <w:t xml:space="preserve">Figure </w:t>
      </w:r>
      <w:r>
        <w:fldChar w:fldCharType="begin"/>
      </w:r>
      <w:r>
        <w:instrText xml:space="preserve"> SEQ Figure \* ARABIC </w:instrText>
      </w:r>
      <w:r>
        <w:fldChar w:fldCharType="separate"/>
      </w:r>
      <w:r w:rsidR="005D2C67">
        <w:rPr>
          <w:noProof/>
        </w:rPr>
        <w:t>39</w:t>
      </w:r>
      <w:r>
        <w:fldChar w:fldCharType="end"/>
      </w:r>
      <w:bookmarkEnd w:id="68"/>
    </w:p>
    <w:p w14:paraId="4F348CF4" w14:textId="79C0FA95" w:rsidR="00173027" w:rsidRPr="00A74EAB" w:rsidRDefault="00B005F3" w:rsidP="00B005F3">
      <w:r w:rsidRPr="00A74EAB">
        <w:lastRenderedPageBreak/>
        <w:t>To find additional information on permit actions with a “RBLC submitted” status, navigate to</w:t>
      </w:r>
      <w:r w:rsidR="00A164FE" w:rsidRPr="00A74EAB">
        <w:t xml:space="preserve"> </w:t>
      </w:r>
      <w:r w:rsidR="00E749FF">
        <w:t>S</w:t>
      </w:r>
      <w:r w:rsidRPr="00A74EAB">
        <w:t xml:space="preserve">ection </w:t>
      </w:r>
      <w:hyperlink w:anchor="_3.3_Submitting_an" w:history="1">
        <w:r w:rsidR="00A164FE" w:rsidRPr="00C23D77">
          <w:rPr>
            <w:rStyle w:val="Hyperlink"/>
          </w:rPr>
          <w:t>3.3</w:t>
        </w:r>
      </w:hyperlink>
      <w:r w:rsidR="00A164FE" w:rsidRPr="00A74EAB">
        <w:t xml:space="preserve"> </w:t>
      </w:r>
      <w:r w:rsidRPr="00A74EAB">
        <w:t xml:space="preserve">of the user guide. </w:t>
      </w:r>
    </w:p>
    <w:p w14:paraId="27053228" w14:textId="77777777" w:rsidR="00B005F3" w:rsidRPr="00B005F3" w:rsidRDefault="00B005F3" w:rsidP="00B005F3"/>
    <w:p w14:paraId="23D46C92" w14:textId="0394FF0C" w:rsidR="004A3576" w:rsidRDefault="00B04316" w:rsidP="00B04316">
      <w:pPr>
        <w:pStyle w:val="Heading4"/>
      </w:pPr>
      <w:bookmarkStart w:id="69" w:name="_Toc209777385"/>
      <w:bookmarkStart w:id="70" w:name="_Toc227334925"/>
      <w:r>
        <w:t>2.2.2</w:t>
      </w:r>
      <w:r w:rsidR="004A3576">
        <w:t xml:space="preserve"> Creating a New </w:t>
      </w:r>
      <w:r w:rsidR="00581719">
        <w:t>PM Form</w:t>
      </w:r>
      <w:bookmarkEnd w:id="69"/>
      <w:r w:rsidR="00240749">
        <w:t xml:space="preserve"> (Permits Module)</w:t>
      </w:r>
      <w:bookmarkEnd w:id="70"/>
    </w:p>
    <w:p w14:paraId="64733AC6" w14:textId="03CC17D2" w:rsidR="004A3576" w:rsidRDefault="004A3576" w:rsidP="004A3576">
      <w:r>
        <w:t xml:space="preserve">Clicking the “+ New Permit” button on the top right corner of the </w:t>
      </w:r>
      <w:r w:rsidR="00A164FE">
        <w:t>“Air Permits” table</w:t>
      </w:r>
      <w:r>
        <w:t xml:space="preserve"> or clicking the “New Permit” tool bar link redirects </w:t>
      </w:r>
      <w:r w:rsidR="009041D5">
        <w:t>users</w:t>
      </w:r>
      <w:r>
        <w:t xml:space="preserve"> to a new permit action. From there, </w:t>
      </w:r>
      <w:r w:rsidR="009041D5">
        <w:t>users</w:t>
      </w:r>
      <w:r>
        <w:t xml:space="preserve"> can begin data entry</w:t>
      </w:r>
      <w:r w:rsidR="005B13B9">
        <w:t xml:space="preserve"> (</w:t>
      </w:r>
      <w:r w:rsidR="005B13B9">
        <w:fldChar w:fldCharType="begin"/>
      </w:r>
      <w:r w:rsidR="005B13B9">
        <w:instrText xml:space="preserve"> REF _Ref227075591 \h </w:instrText>
      </w:r>
      <w:r w:rsidR="005B13B9">
        <w:fldChar w:fldCharType="separate"/>
      </w:r>
      <w:r w:rsidR="005B13B9">
        <w:t xml:space="preserve">Figure </w:t>
      </w:r>
      <w:r w:rsidR="005B13B9">
        <w:rPr>
          <w:noProof/>
        </w:rPr>
        <w:t>40</w:t>
      </w:r>
      <w:r w:rsidR="005B13B9">
        <w:fldChar w:fldCharType="end"/>
      </w:r>
      <w:r>
        <w:t>.</w:t>
      </w:r>
      <w:r w:rsidR="005B13B9">
        <w:t>)</w:t>
      </w:r>
      <w:r>
        <w:t xml:space="preserve"> </w:t>
      </w:r>
    </w:p>
    <w:p w14:paraId="08C2AC41" w14:textId="77777777" w:rsidR="00F010DF" w:rsidRDefault="00F010DF" w:rsidP="00F010DF">
      <w:pPr>
        <w:keepNext/>
        <w:jc w:val="center"/>
      </w:pPr>
      <w:r w:rsidRPr="00F010DF">
        <w:rPr>
          <w:noProof/>
        </w:rPr>
        <w:drawing>
          <wp:inline distT="0" distB="0" distL="0" distR="0" wp14:anchorId="3C22D96B" wp14:editId="2FD2B423">
            <wp:extent cx="4893896" cy="2190750"/>
            <wp:effectExtent l="19050" t="19050" r="21590" b="19050"/>
            <wp:docPr id="999423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23650" name=""/>
                    <pic:cNvPicPr/>
                  </pic:nvPicPr>
                  <pic:blipFill>
                    <a:blip r:embed="rId53"/>
                    <a:stretch>
                      <a:fillRect/>
                    </a:stretch>
                  </pic:blipFill>
                  <pic:spPr>
                    <a:xfrm>
                      <a:off x="0" y="0"/>
                      <a:ext cx="4920798" cy="2202793"/>
                    </a:xfrm>
                    <a:prstGeom prst="rect">
                      <a:avLst/>
                    </a:prstGeom>
                    <a:ln>
                      <a:solidFill>
                        <a:schemeClr val="tx1"/>
                      </a:solidFill>
                    </a:ln>
                  </pic:spPr>
                </pic:pic>
              </a:graphicData>
            </a:graphic>
          </wp:inline>
        </w:drawing>
      </w:r>
    </w:p>
    <w:p w14:paraId="4A620ACB" w14:textId="6677D70B" w:rsidR="00624EF7" w:rsidRDefault="00F010DF" w:rsidP="00624EF7">
      <w:pPr>
        <w:pStyle w:val="Caption"/>
        <w:jc w:val="center"/>
      </w:pPr>
      <w:bookmarkStart w:id="71" w:name="_Ref227075591"/>
      <w:r>
        <w:t xml:space="preserve">Figure </w:t>
      </w:r>
      <w:r>
        <w:fldChar w:fldCharType="begin"/>
      </w:r>
      <w:r>
        <w:instrText xml:space="preserve"> SEQ Figure \* ARABIC </w:instrText>
      </w:r>
      <w:r>
        <w:fldChar w:fldCharType="separate"/>
      </w:r>
      <w:r w:rsidR="005D2C67">
        <w:rPr>
          <w:noProof/>
        </w:rPr>
        <w:t>40</w:t>
      </w:r>
      <w:r>
        <w:fldChar w:fldCharType="end"/>
      </w:r>
      <w:bookmarkStart w:id="72" w:name="_Toc176516235"/>
      <w:bookmarkStart w:id="73" w:name="_Toc209777387"/>
      <w:bookmarkEnd w:id="71"/>
    </w:p>
    <w:p w14:paraId="469F44C0" w14:textId="77777777" w:rsidR="00624EF7" w:rsidRPr="00624EF7" w:rsidRDefault="00624EF7" w:rsidP="00624EF7"/>
    <w:p w14:paraId="2C1B92BA" w14:textId="618C2926" w:rsidR="004A3576" w:rsidRDefault="00B04316" w:rsidP="00B04316">
      <w:pPr>
        <w:pStyle w:val="Heading4"/>
      </w:pPr>
      <w:bookmarkStart w:id="74" w:name="_Toc227334926"/>
      <w:r>
        <w:t>2.2.3</w:t>
      </w:r>
      <w:r w:rsidR="004A3576">
        <w:t xml:space="preserve"> </w:t>
      </w:r>
      <w:r w:rsidR="00581719">
        <w:t>PM Form</w:t>
      </w:r>
      <w:r w:rsidR="004A3576" w:rsidRPr="004D4AFE">
        <w:t xml:space="preserve"> </w:t>
      </w:r>
      <w:r w:rsidR="004A3576">
        <w:t>Data Entry</w:t>
      </w:r>
      <w:bookmarkEnd w:id="72"/>
      <w:bookmarkEnd w:id="73"/>
      <w:r w:rsidR="00240749">
        <w:t xml:space="preserve"> (Permits Module)</w:t>
      </w:r>
      <w:bookmarkEnd w:id="74"/>
    </w:p>
    <w:p w14:paraId="38D8B16D" w14:textId="47BA75FB" w:rsidR="004A3576" w:rsidRDefault="004A3576" w:rsidP="004A3576">
      <w:pPr>
        <w:autoSpaceDE w:val="0"/>
        <w:autoSpaceDN w:val="0"/>
        <w:adjustRightInd w:val="0"/>
        <w:spacing w:after="0" w:line="240" w:lineRule="auto"/>
        <w:rPr>
          <w:rFonts w:cstheme="minorHAnsi"/>
          <w:color w:val="000000"/>
        </w:rPr>
      </w:pPr>
      <w:r>
        <w:rPr>
          <w:rFonts w:cstheme="minorHAnsi"/>
          <w:color w:val="000000"/>
        </w:rPr>
        <w:t xml:space="preserve">Once </w:t>
      </w:r>
      <w:r w:rsidR="009041D5">
        <w:rPr>
          <w:rFonts w:cstheme="minorHAnsi"/>
          <w:color w:val="000000"/>
        </w:rPr>
        <w:t>users</w:t>
      </w:r>
      <w:r>
        <w:rPr>
          <w:rFonts w:cstheme="minorHAnsi"/>
          <w:color w:val="000000"/>
        </w:rPr>
        <w:t xml:space="preserve"> have initiated a new permit action, </w:t>
      </w:r>
      <w:r w:rsidR="009041D5">
        <w:rPr>
          <w:rFonts w:cstheme="minorHAnsi"/>
          <w:color w:val="000000"/>
        </w:rPr>
        <w:t>users</w:t>
      </w:r>
      <w:r>
        <w:rPr>
          <w:rFonts w:cstheme="minorHAnsi"/>
          <w:color w:val="000000"/>
        </w:rPr>
        <w:t xml:space="preserve"> can add information to the following pages of the form:</w:t>
      </w:r>
    </w:p>
    <w:p w14:paraId="6BBE82CA" w14:textId="77777777" w:rsidR="004D687E" w:rsidRPr="00E464A9" w:rsidRDefault="004D687E" w:rsidP="004A3576">
      <w:pPr>
        <w:autoSpaceDE w:val="0"/>
        <w:autoSpaceDN w:val="0"/>
        <w:adjustRightInd w:val="0"/>
        <w:spacing w:after="0" w:line="240" w:lineRule="auto"/>
        <w:rPr>
          <w:rFonts w:cstheme="minorHAnsi"/>
          <w:color w:val="000000"/>
        </w:rPr>
      </w:pPr>
    </w:p>
    <w:p w14:paraId="6C1B83DA" w14:textId="748BA886" w:rsidR="004A3576" w:rsidRPr="003242B1" w:rsidRDefault="004A3576" w:rsidP="003242B1">
      <w:pPr>
        <w:pStyle w:val="ListParagraph"/>
        <w:numPr>
          <w:ilvl w:val="0"/>
          <w:numId w:val="3"/>
        </w:numPr>
        <w:autoSpaceDE w:val="0"/>
        <w:autoSpaceDN w:val="0"/>
        <w:adjustRightInd w:val="0"/>
        <w:spacing w:after="148" w:line="240" w:lineRule="auto"/>
        <w:rPr>
          <w:rFonts w:cstheme="minorHAnsi"/>
          <w:color w:val="000000"/>
        </w:rPr>
      </w:pPr>
      <w:r w:rsidRPr="003242B1">
        <w:rPr>
          <w:rFonts w:cstheme="minorHAnsi"/>
          <w:color w:val="000000"/>
        </w:rPr>
        <w:t xml:space="preserve">Permit Title and Source </w:t>
      </w:r>
    </w:p>
    <w:p w14:paraId="769E398E" w14:textId="77777777" w:rsidR="004A3576" w:rsidRDefault="004A3576" w:rsidP="003242B1">
      <w:pPr>
        <w:pStyle w:val="ListParagraph"/>
        <w:numPr>
          <w:ilvl w:val="0"/>
          <w:numId w:val="3"/>
        </w:numPr>
        <w:autoSpaceDE w:val="0"/>
        <w:autoSpaceDN w:val="0"/>
        <w:adjustRightInd w:val="0"/>
        <w:spacing w:after="148" w:line="240" w:lineRule="auto"/>
        <w:rPr>
          <w:rFonts w:cstheme="minorHAnsi"/>
          <w:color w:val="000000"/>
        </w:rPr>
      </w:pPr>
      <w:r>
        <w:rPr>
          <w:rFonts w:cstheme="minorHAnsi"/>
          <w:color w:val="000000"/>
        </w:rPr>
        <w:t>Source</w:t>
      </w:r>
      <w:r w:rsidRPr="00431404">
        <w:rPr>
          <w:rFonts w:cstheme="minorHAnsi"/>
          <w:color w:val="000000"/>
        </w:rPr>
        <w:t xml:space="preserve"> </w:t>
      </w:r>
      <w:r>
        <w:rPr>
          <w:rFonts w:cstheme="minorHAnsi"/>
          <w:color w:val="000000"/>
        </w:rPr>
        <w:t>I</w:t>
      </w:r>
      <w:r w:rsidRPr="00431404">
        <w:rPr>
          <w:rFonts w:cstheme="minorHAnsi"/>
          <w:color w:val="000000"/>
        </w:rPr>
        <w:t xml:space="preserve">nformation  </w:t>
      </w:r>
    </w:p>
    <w:p w14:paraId="2F12E410" w14:textId="3044A1BF" w:rsidR="004A3576" w:rsidRDefault="004A3576" w:rsidP="003242B1">
      <w:pPr>
        <w:pStyle w:val="ListParagraph"/>
        <w:numPr>
          <w:ilvl w:val="0"/>
          <w:numId w:val="3"/>
        </w:numPr>
        <w:autoSpaceDE w:val="0"/>
        <w:autoSpaceDN w:val="0"/>
        <w:adjustRightInd w:val="0"/>
        <w:spacing w:after="148" w:line="240" w:lineRule="auto"/>
        <w:rPr>
          <w:rFonts w:cstheme="minorHAnsi"/>
          <w:color w:val="000000"/>
        </w:rPr>
      </w:pPr>
      <w:r>
        <w:rPr>
          <w:rFonts w:cstheme="minorHAnsi"/>
          <w:color w:val="000000"/>
        </w:rPr>
        <w:t>Permit Action</w:t>
      </w:r>
      <w:r w:rsidR="004D687E">
        <w:rPr>
          <w:rFonts w:cstheme="minorHAnsi"/>
          <w:color w:val="000000"/>
        </w:rPr>
        <w:t xml:space="preserve"> Information</w:t>
      </w:r>
    </w:p>
    <w:p w14:paraId="60D12F7B" w14:textId="77777777" w:rsidR="003C4B7D" w:rsidRDefault="004A3576" w:rsidP="003C4B7D">
      <w:r w:rsidRPr="004A3576">
        <w:rPr>
          <w:rFonts w:cstheme="minorHAnsi"/>
          <w:color w:val="000000"/>
        </w:rPr>
        <w:t xml:space="preserve">After </w:t>
      </w:r>
      <w:r w:rsidR="009041D5">
        <w:rPr>
          <w:rFonts w:cstheme="minorHAnsi"/>
          <w:color w:val="000000"/>
        </w:rPr>
        <w:t>users</w:t>
      </w:r>
      <w:r w:rsidRPr="004A3576">
        <w:rPr>
          <w:rFonts w:cstheme="minorHAnsi"/>
          <w:color w:val="000000"/>
        </w:rPr>
        <w:t xml:space="preserve"> complete all required fields on page 1, click the “Save and Continue” button to navigate to the next page within the form (</w:t>
      </w:r>
      <w:r w:rsidR="005B13B9">
        <w:rPr>
          <w:rFonts w:cstheme="minorHAnsi"/>
          <w:color w:val="000000"/>
        </w:rPr>
        <w:fldChar w:fldCharType="begin"/>
      </w:r>
      <w:r w:rsidR="005B13B9">
        <w:rPr>
          <w:rFonts w:cstheme="minorHAnsi"/>
          <w:color w:val="000000"/>
        </w:rPr>
        <w:instrText xml:space="preserve"> REF _Ref227075608 \h </w:instrText>
      </w:r>
      <w:r w:rsidR="005B13B9">
        <w:rPr>
          <w:rFonts w:cstheme="minorHAnsi"/>
          <w:color w:val="000000"/>
        </w:rPr>
      </w:r>
      <w:r w:rsidR="005B13B9">
        <w:rPr>
          <w:rFonts w:cstheme="minorHAnsi"/>
          <w:color w:val="000000"/>
        </w:rPr>
        <w:fldChar w:fldCharType="separate"/>
      </w:r>
      <w:r w:rsidR="005B13B9">
        <w:t xml:space="preserve">Figure </w:t>
      </w:r>
      <w:r w:rsidR="005B13B9">
        <w:rPr>
          <w:noProof/>
        </w:rPr>
        <w:t>41</w:t>
      </w:r>
      <w:r w:rsidR="005B13B9">
        <w:rPr>
          <w:rFonts w:cstheme="minorHAnsi"/>
          <w:color w:val="000000"/>
        </w:rPr>
        <w:fldChar w:fldCharType="end"/>
      </w:r>
      <w:r w:rsidR="005B13B9">
        <w:rPr>
          <w:rFonts w:cstheme="minorHAnsi"/>
          <w:color w:val="000000"/>
        </w:rPr>
        <w:t>.)</w:t>
      </w:r>
      <w:r w:rsidRPr="004A3576">
        <w:rPr>
          <w:rFonts w:cstheme="minorHAnsi"/>
          <w:color w:val="000000"/>
        </w:rPr>
        <w:t xml:space="preserve"> </w:t>
      </w:r>
      <w:r w:rsidR="009041D5">
        <w:rPr>
          <w:rFonts w:cstheme="minorHAnsi"/>
          <w:color w:val="000000"/>
        </w:rPr>
        <w:t>Users</w:t>
      </w:r>
      <w:r w:rsidRPr="004A3576">
        <w:rPr>
          <w:rFonts w:cstheme="minorHAnsi"/>
          <w:color w:val="000000"/>
        </w:rPr>
        <w:t xml:space="preserve"> cannot navigate throughout the form until page 1 is saved.</w:t>
      </w:r>
      <w:r w:rsidR="003C4B7D">
        <w:rPr>
          <w:rFonts w:cstheme="minorHAnsi"/>
          <w:color w:val="000000"/>
        </w:rPr>
        <w:t xml:space="preserve"> </w:t>
      </w:r>
      <w:r w:rsidR="003C4B7D" w:rsidRPr="00333F77">
        <w:t xml:space="preserve">If at any point while </w:t>
      </w:r>
      <w:r w:rsidR="003C4B7D">
        <w:t>entering data for the</w:t>
      </w:r>
      <w:r w:rsidR="003C4B7D" w:rsidRPr="00333F77">
        <w:t xml:space="preserve"> </w:t>
      </w:r>
      <w:r w:rsidR="003C4B7D">
        <w:t>permit action</w:t>
      </w:r>
      <w:r w:rsidR="003C4B7D" w:rsidRPr="00333F77">
        <w:t xml:space="preserve"> </w:t>
      </w:r>
      <w:r w:rsidR="003C4B7D">
        <w:t>users</w:t>
      </w:r>
      <w:r w:rsidR="003C4B7D" w:rsidRPr="00333F77">
        <w:t xml:space="preserve"> need to</w:t>
      </w:r>
      <w:r w:rsidR="003C4B7D">
        <w:t xml:space="preserve"> save and come back later</w:t>
      </w:r>
      <w:r w:rsidR="003C4B7D" w:rsidRPr="00333F77">
        <w:t xml:space="preserve">, click the “Home” link on the top toolbar to be redirected to the </w:t>
      </w:r>
      <w:r w:rsidR="003C4B7D">
        <w:t>“Air Permits” table</w:t>
      </w:r>
      <w:r w:rsidR="003C4B7D" w:rsidRPr="00333F77">
        <w:t xml:space="preserve">. The permit action </w:t>
      </w:r>
      <w:r w:rsidR="003C4B7D">
        <w:t>will display</w:t>
      </w:r>
      <w:r w:rsidR="003C4B7D" w:rsidRPr="00333F77">
        <w:t xml:space="preserve"> a status of “</w:t>
      </w:r>
      <w:r w:rsidR="003C4B7D">
        <w:t>Pending</w:t>
      </w:r>
      <w:r w:rsidR="003C4B7D" w:rsidRPr="00333F77">
        <w:t xml:space="preserve">” </w:t>
      </w:r>
      <w:r w:rsidR="003C4B7D">
        <w:t>in the “Status” column</w:t>
      </w:r>
      <w:r w:rsidR="003C4B7D" w:rsidRPr="00333F77">
        <w:t xml:space="preserve">. </w:t>
      </w:r>
    </w:p>
    <w:p w14:paraId="0536B5AD" w14:textId="212CFDB0" w:rsidR="004A3576" w:rsidRDefault="004A3576" w:rsidP="004A3576">
      <w:pPr>
        <w:autoSpaceDE w:val="0"/>
        <w:autoSpaceDN w:val="0"/>
        <w:adjustRightInd w:val="0"/>
        <w:spacing w:after="148" w:line="240" w:lineRule="auto"/>
        <w:rPr>
          <w:rFonts w:cstheme="minorHAnsi"/>
          <w:color w:val="000000"/>
        </w:rPr>
      </w:pPr>
    </w:p>
    <w:p w14:paraId="784A67D7" w14:textId="77777777" w:rsidR="007B1656" w:rsidRDefault="00296CAC" w:rsidP="007B1656">
      <w:pPr>
        <w:keepNext/>
        <w:autoSpaceDE w:val="0"/>
        <w:autoSpaceDN w:val="0"/>
        <w:adjustRightInd w:val="0"/>
        <w:spacing w:after="148" w:line="240" w:lineRule="auto"/>
        <w:jc w:val="center"/>
      </w:pPr>
      <w:r w:rsidRPr="00296CAC">
        <w:rPr>
          <w:rFonts w:cstheme="minorHAnsi"/>
          <w:noProof/>
          <w:color w:val="000000"/>
        </w:rPr>
        <w:lastRenderedPageBreak/>
        <w:drawing>
          <wp:inline distT="0" distB="0" distL="0" distR="0" wp14:anchorId="3A219D76" wp14:editId="2AACC085">
            <wp:extent cx="4594860" cy="3231761"/>
            <wp:effectExtent l="19050" t="19050" r="15240" b="26035"/>
            <wp:docPr id="1628704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704380" name=""/>
                    <pic:cNvPicPr/>
                  </pic:nvPicPr>
                  <pic:blipFill>
                    <a:blip r:embed="rId54"/>
                    <a:stretch>
                      <a:fillRect/>
                    </a:stretch>
                  </pic:blipFill>
                  <pic:spPr>
                    <a:xfrm>
                      <a:off x="0" y="0"/>
                      <a:ext cx="4603727" cy="3237997"/>
                    </a:xfrm>
                    <a:prstGeom prst="rect">
                      <a:avLst/>
                    </a:prstGeom>
                    <a:ln>
                      <a:solidFill>
                        <a:schemeClr val="tx1"/>
                      </a:solidFill>
                    </a:ln>
                  </pic:spPr>
                </pic:pic>
              </a:graphicData>
            </a:graphic>
          </wp:inline>
        </w:drawing>
      </w:r>
    </w:p>
    <w:p w14:paraId="4F567FA5" w14:textId="061B7C59" w:rsidR="00296CAC" w:rsidRDefault="007B1656" w:rsidP="007B1656">
      <w:pPr>
        <w:pStyle w:val="Caption"/>
        <w:jc w:val="center"/>
        <w:rPr>
          <w:rFonts w:cstheme="minorHAnsi"/>
          <w:color w:val="000000"/>
        </w:rPr>
      </w:pPr>
      <w:bookmarkStart w:id="75" w:name="_Ref227075608"/>
      <w:r>
        <w:t xml:space="preserve">Figure </w:t>
      </w:r>
      <w:r>
        <w:fldChar w:fldCharType="begin"/>
      </w:r>
      <w:r>
        <w:instrText xml:space="preserve"> SEQ Figure \* ARABIC </w:instrText>
      </w:r>
      <w:r>
        <w:fldChar w:fldCharType="separate"/>
      </w:r>
      <w:r w:rsidR="005D2C67">
        <w:rPr>
          <w:noProof/>
        </w:rPr>
        <w:t>41</w:t>
      </w:r>
      <w:r>
        <w:fldChar w:fldCharType="end"/>
      </w:r>
      <w:bookmarkEnd w:id="75"/>
    </w:p>
    <w:p w14:paraId="2B68A123" w14:textId="77777777" w:rsidR="00173027" w:rsidRDefault="00173027" w:rsidP="004A3576">
      <w:pPr>
        <w:autoSpaceDE w:val="0"/>
        <w:autoSpaceDN w:val="0"/>
        <w:adjustRightInd w:val="0"/>
        <w:spacing w:after="148" w:line="240" w:lineRule="auto"/>
        <w:rPr>
          <w:rFonts w:cstheme="minorHAnsi"/>
          <w:color w:val="000000"/>
        </w:rPr>
      </w:pPr>
    </w:p>
    <w:p w14:paraId="1179A13C" w14:textId="329BE926" w:rsidR="004A3576" w:rsidRDefault="00B04316" w:rsidP="00B04316">
      <w:pPr>
        <w:pStyle w:val="Heading4"/>
      </w:pPr>
      <w:bookmarkStart w:id="76" w:name="_Toc209777388"/>
      <w:bookmarkStart w:id="77" w:name="_Toc227334927"/>
      <w:r>
        <w:t>2.2.4</w:t>
      </w:r>
      <w:r w:rsidR="004A3576">
        <w:t xml:space="preserve"> Linking Existing Facilities</w:t>
      </w:r>
      <w:bookmarkEnd w:id="76"/>
      <w:r w:rsidR="00240749">
        <w:t xml:space="preserve"> (Permits Module)</w:t>
      </w:r>
      <w:bookmarkEnd w:id="77"/>
    </w:p>
    <w:p w14:paraId="022B3C5D" w14:textId="7B5A1731" w:rsidR="004A3576" w:rsidRDefault="004A3576" w:rsidP="004A3576">
      <w:r>
        <w:t xml:space="preserve">After completing the fields on the first page, </w:t>
      </w:r>
      <w:r w:rsidR="009041D5">
        <w:t>users</w:t>
      </w:r>
      <w:r>
        <w:t xml:space="preserve"> will proceed to the “Source Information” page where </w:t>
      </w:r>
      <w:r w:rsidR="009041D5">
        <w:t>users</w:t>
      </w:r>
      <w:r>
        <w:t xml:space="preserve"> are able to link </w:t>
      </w:r>
      <w:r w:rsidR="009041D5">
        <w:t>their</w:t>
      </w:r>
      <w:r w:rsidRPr="00710B1A">
        <w:t xml:space="preserve"> permit action to </w:t>
      </w:r>
      <w:r w:rsidR="007F34CA">
        <w:t xml:space="preserve">a </w:t>
      </w:r>
      <w:r w:rsidRPr="00710B1A">
        <w:t>facilit</w:t>
      </w:r>
      <w:r w:rsidR="007F34CA">
        <w:t>y</w:t>
      </w:r>
      <w:r w:rsidRPr="00710B1A">
        <w:t xml:space="preserve"> </w:t>
      </w:r>
      <w:r>
        <w:t>(</w:t>
      </w:r>
      <w:r w:rsidR="005B13B9">
        <w:fldChar w:fldCharType="begin"/>
      </w:r>
      <w:r w:rsidR="005B13B9">
        <w:instrText xml:space="preserve"> REF _Ref227075654 \h </w:instrText>
      </w:r>
      <w:r w:rsidR="005B13B9">
        <w:fldChar w:fldCharType="separate"/>
      </w:r>
      <w:r w:rsidR="005B13B9">
        <w:t xml:space="preserve">Figure </w:t>
      </w:r>
      <w:r w:rsidR="005B13B9">
        <w:rPr>
          <w:noProof/>
        </w:rPr>
        <w:t>42</w:t>
      </w:r>
      <w:r w:rsidR="005B13B9">
        <w:fldChar w:fldCharType="end"/>
      </w:r>
      <w:r w:rsidR="005B13B9">
        <w:t>.)</w:t>
      </w:r>
      <w:r>
        <w:t xml:space="preserve"> </w:t>
      </w:r>
    </w:p>
    <w:p w14:paraId="52C93ED3" w14:textId="77777777" w:rsidR="007B1656" w:rsidRDefault="00296CAC" w:rsidP="007B1656">
      <w:pPr>
        <w:keepNext/>
        <w:jc w:val="center"/>
      </w:pPr>
      <w:r w:rsidRPr="00296CAC">
        <w:rPr>
          <w:noProof/>
        </w:rPr>
        <w:drawing>
          <wp:inline distT="0" distB="0" distL="0" distR="0" wp14:anchorId="0582A553" wp14:editId="3A241661">
            <wp:extent cx="4873943" cy="2266950"/>
            <wp:effectExtent l="19050" t="19050" r="22225" b="19050"/>
            <wp:docPr id="1687365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65170" name=""/>
                    <pic:cNvPicPr/>
                  </pic:nvPicPr>
                  <pic:blipFill>
                    <a:blip r:embed="rId55"/>
                    <a:stretch>
                      <a:fillRect/>
                    </a:stretch>
                  </pic:blipFill>
                  <pic:spPr>
                    <a:xfrm>
                      <a:off x="0" y="0"/>
                      <a:ext cx="4898231" cy="2278247"/>
                    </a:xfrm>
                    <a:prstGeom prst="rect">
                      <a:avLst/>
                    </a:prstGeom>
                    <a:ln>
                      <a:solidFill>
                        <a:schemeClr val="tx1"/>
                      </a:solidFill>
                    </a:ln>
                  </pic:spPr>
                </pic:pic>
              </a:graphicData>
            </a:graphic>
          </wp:inline>
        </w:drawing>
      </w:r>
    </w:p>
    <w:p w14:paraId="500F07F0" w14:textId="735F67E2" w:rsidR="00296CAC" w:rsidRDefault="007B1656" w:rsidP="007B1656">
      <w:pPr>
        <w:pStyle w:val="Caption"/>
        <w:jc w:val="center"/>
      </w:pPr>
      <w:bookmarkStart w:id="78" w:name="_Ref227075654"/>
      <w:r>
        <w:t xml:space="preserve">Figure </w:t>
      </w:r>
      <w:r>
        <w:fldChar w:fldCharType="begin"/>
      </w:r>
      <w:r>
        <w:instrText xml:space="preserve"> SEQ Figure \* ARABIC </w:instrText>
      </w:r>
      <w:r>
        <w:fldChar w:fldCharType="separate"/>
      </w:r>
      <w:r w:rsidR="005D2C67">
        <w:rPr>
          <w:noProof/>
        </w:rPr>
        <w:t>42</w:t>
      </w:r>
      <w:r>
        <w:fldChar w:fldCharType="end"/>
      </w:r>
      <w:bookmarkEnd w:id="78"/>
    </w:p>
    <w:p w14:paraId="365B14EE" w14:textId="0278E5C3" w:rsidR="004A3576" w:rsidRDefault="004A3576" w:rsidP="004A3576">
      <w:r>
        <w:t>Click the “Explore Facilities” button (</w:t>
      </w:r>
      <w:r w:rsidR="005B13B9">
        <w:fldChar w:fldCharType="begin"/>
      </w:r>
      <w:r w:rsidR="005B13B9">
        <w:instrText xml:space="preserve"> REF _Ref227075669 \h </w:instrText>
      </w:r>
      <w:r w:rsidR="005B13B9">
        <w:fldChar w:fldCharType="separate"/>
      </w:r>
      <w:r w:rsidR="005B13B9">
        <w:t xml:space="preserve">Figure </w:t>
      </w:r>
      <w:r w:rsidR="005B13B9">
        <w:rPr>
          <w:noProof/>
        </w:rPr>
        <w:t>43</w:t>
      </w:r>
      <w:r w:rsidR="005B13B9">
        <w:fldChar w:fldCharType="end"/>
      </w:r>
      <w:r>
        <w:fldChar w:fldCharType="begin"/>
      </w:r>
      <w:r>
        <w:instrText xml:space="preserve"> REF _Ref209432570 \h </w:instrText>
      </w:r>
      <w:r>
        <w:fldChar w:fldCharType="separate"/>
      </w:r>
      <w:r>
        <w:fldChar w:fldCharType="end"/>
      </w:r>
      <w:r>
        <w:t xml:space="preserve">) to open the “Explore Facilities” modal. </w:t>
      </w:r>
      <w:r w:rsidR="009041D5">
        <w:t>Users</w:t>
      </w:r>
      <w:r>
        <w:t xml:space="preserve"> can search for facilities</w:t>
      </w:r>
      <w:r w:rsidR="00B44EED">
        <w:t xml:space="preserve"> previously used in CAAPS</w:t>
      </w:r>
      <w:r>
        <w:t xml:space="preserve"> via Z</w:t>
      </w:r>
      <w:r w:rsidR="00400E28">
        <w:t xml:space="preserve">one </w:t>
      </w:r>
      <w:r>
        <w:t>I</w:t>
      </w:r>
      <w:r w:rsidR="00400E28">
        <w:t xml:space="preserve">mprovement </w:t>
      </w:r>
      <w:r>
        <w:t>P</w:t>
      </w:r>
      <w:r w:rsidR="00400E28">
        <w:t>lan (ZIP)</w:t>
      </w:r>
      <w:r>
        <w:t xml:space="preserve"> code. Additionally, if </w:t>
      </w:r>
      <w:r w:rsidR="009041D5">
        <w:t>users</w:t>
      </w:r>
      <w:r>
        <w:t xml:space="preserve"> are searching for an existing “Mobile” or “Offshore” facility, </w:t>
      </w:r>
      <w:r w:rsidR="009041D5">
        <w:t>users</w:t>
      </w:r>
      <w:r>
        <w:t xml:space="preserve"> can do so using the corresponding </w:t>
      </w:r>
      <w:r w:rsidR="00B44EED">
        <w:t>checkboxes</w:t>
      </w:r>
      <w:r>
        <w:t xml:space="preserve"> (</w:t>
      </w:r>
      <w:r w:rsidR="005B13B9">
        <w:fldChar w:fldCharType="begin"/>
      </w:r>
      <w:r w:rsidR="005B13B9">
        <w:instrText xml:space="preserve"> REF _Ref227075680 \h </w:instrText>
      </w:r>
      <w:r w:rsidR="005B13B9">
        <w:fldChar w:fldCharType="separate"/>
      </w:r>
      <w:r w:rsidR="005B13B9">
        <w:t xml:space="preserve">Figure </w:t>
      </w:r>
      <w:r w:rsidR="005B13B9">
        <w:rPr>
          <w:noProof/>
        </w:rPr>
        <w:t>44</w:t>
      </w:r>
      <w:r w:rsidR="005B13B9">
        <w:fldChar w:fldCharType="end"/>
      </w:r>
      <w:r w:rsidR="005B13B9">
        <w:t>.)</w:t>
      </w:r>
      <w:r>
        <w:t xml:space="preserve"> </w:t>
      </w:r>
    </w:p>
    <w:p w14:paraId="5B439EA6" w14:textId="77777777" w:rsidR="007B1656" w:rsidRDefault="00296CAC" w:rsidP="007B1656">
      <w:pPr>
        <w:keepNext/>
        <w:jc w:val="center"/>
      </w:pPr>
      <w:r w:rsidRPr="00296CAC">
        <w:rPr>
          <w:noProof/>
        </w:rPr>
        <w:lastRenderedPageBreak/>
        <w:drawing>
          <wp:inline distT="0" distB="0" distL="0" distR="0" wp14:anchorId="1F84BB7E" wp14:editId="6C055D77">
            <wp:extent cx="5570703" cy="2591025"/>
            <wp:effectExtent l="19050" t="19050" r="11430" b="19050"/>
            <wp:docPr id="1644729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29342" name=""/>
                    <pic:cNvPicPr/>
                  </pic:nvPicPr>
                  <pic:blipFill>
                    <a:blip r:embed="rId56"/>
                    <a:stretch>
                      <a:fillRect/>
                    </a:stretch>
                  </pic:blipFill>
                  <pic:spPr>
                    <a:xfrm>
                      <a:off x="0" y="0"/>
                      <a:ext cx="5570703" cy="2591025"/>
                    </a:xfrm>
                    <a:prstGeom prst="rect">
                      <a:avLst/>
                    </a:prstGeom>
                    <a:ln>
                      <a:solidFill>
                        <a:schemeClr val="tx1"/>
                      </a:solidFill>
                    </a:ln>
                  </pic:spPr>
                </pic:pic>
              </a:graphicData>
            </a:graphic>
          </wp:inline>
        </w:drawing>
      </w:r>
    </w:p>
    <w:p w14:paraId="39F1A64F" w14:textId="3BC0E6A0" w:rsidR="00296CAC" w:rsidRDefault="007B1656" w:rsidP="007B1656">
      <w:pPr>
        <w:pStyle w:val="Caption"/>
        <w:jc w:val="center"/>
      </w:pPr>
      <w:bookmarkStart w:id="79" w:name="_Ref227075669"/>
      <w:r>
        <w:t xml:space="preserve">Figure </w:t>
      </w:r>
      <w:r>
        <w:fldChar w:fldCharType="begin"/>
      </w:r>
      <w:r>
        <w:instrText xml:space="preserve"> SEQ Figure \* ARABIC </w:instrText>
      </w:r>
      <w:r>
        <w:fldChar w:fldCharType="separate"/>
      </w:r>
      <w:r w:rsidR="005D2C67">
        <w:rPr>
          <w:noProof/>
        </w:rPr>
        <w:t>43</w:t>
      </w:r>
      <w:r>
        <w:fldChar w:fldCharType="end"/>
      </w:r>
      <w:bookmarkEnd w:id="79"/>
    </w:p>
    <w:p w14:paraId="714786A6" w14:textId="77777777" w:rsidR="007B1656" w:rsidRDefault="00296CAC" w:rsidP="007B1656">
      <w:pPr>
        <w:keepNext/>
        <w:jc w:val="center"/>
      </w:pPr>
      <w:r>
        <w:rPr>
          <w:noProof/>
        </w:rPr>
        <w:drawing>
          <wp:inline distT="0" distB="0" distL="0" distR="0" wp14:anchorId="4C379A6F" wp14:editId="3B8446D8">
            <wp:extent cx="4867064" cy="2476500"/>
            <wp:effectExtent l="19050" t="19050" r="10160" b="19050"/>
            <wp:docPr id="87292505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32800" cy="2509948"/>
                    </a:xfrm>
                    <a:prstGeom prst="rect">
                      <a:avLst/>
                    </a:prstGeom>
                    <a:noFill/>
                    <a:ln>
                      <a:solidFill>
                        <a:schemeClr val="tx1"/>
                      </a:solidFill>
                    </a:ln>
                  </pic:spPr>
                </pic:pic>
              </a:graphicData>
            </a:graphic>
          </wp:inline>
        </w:drawing>
      </w:r>
    </w:p>
    <w:p w14:paraId="32A67B29" w14:textId="1F18AEAE" w:rsidR="00296CAC" w:rsidRDefault="007B1656" w:rsidP="007B1656">
      <w:pPr>
        <w:pStyle w:val="Caption"/>
        <w:jc w:val="center"/>
      </w:pPr>
      <w:bookmarkStart w:id="80" w:name="_Ref227075680"/>
      <w:r>
        <w:t xml:space="preserve">Figure </w:t>
      </w:r>
      <w:r>
        <w:fldChar w:fldCharType="begin"/>
      </w:r>
      <w:r>
        <w:instrText xml:space="preserve"> SEQ Figure \* ARABIC </w:instrText>
      </w:r>
      <w:r>
        <w:fldChar w:fldCharType="separate"/>
      </w:r>
      <w:r w:rsidR="005D2C67">
        <w:rPr>
          <w:noProof/>
        </w:rPr>
        <w:t>44</w:t>
      </w:r>
      <w:r>
        <w:fldChar w:fldCharType="end"/>
      </w:r>
      <w:bookmarkEnd w:id="80"/>
    </w:p>
    <w:p w14:paraId="5495C1A7" w14:textId="3F666942" w:rsidR="004A3576" w:rsidRDefault="004A3576" w:rsidP="004A3576">
      <w:r>
        <w:t xml:space="preserve">Once </w:t>
      </w:r>
      <w:r w:rsidR="009041D5">
        <w:t>users</w:t>
      </w:r>
      <w:r>
        <w:t xml:space="preserve"> enter the needed ZIP code or select one of the “Mobile” or “Offshore” options, click the “Search” button to return </w:t>
      </w:r>
      <w:r w:rsidR="002972C8">
        <w:t xml:space="preserve">facilities matching the </w:t>
      </w:r>
      <w:r>
        <w:t>search parameters (</w:t>
      </w:r>
      <w:r w:rsidR="005B13B9">
        <w:fldChar w:fldCharType="begin"/>
      </w:r>
      <w:r w:rsidR="005B13B9">
        <w:instrText xml:space="preserve"> REF _Ref227075698 \h </w:instrText>
      </w:r>
      <w:r w:rsidR="005B13B9">
        <w:fldChar w:fldCharType="separate"/>
      </w:r>
      <w:r w:rsidR="005B13B9">
        <w:t xml:space="preserve">Figure </w:t>
      </w:r>
      <w:r w:rsidR="005B13B9">
        <w:rPr>
          <w:noProof/>
        </w:rPr>
        <w:t>45</w:t>
      </w:r>
      <w:r w:rsidR="005B13B9">
        <w:fldChar w:fldCharType="end"/>
      </w:r>
      <w:r w:rsidR="005B13B9">
        <w:t xml:space="preserve">.) </w:t>
      </w:r>
      <w:r w:rsidR="009041D5">
        <w:t>Users</w:t>
      </w:r>
      <w:r>
        <w:t xml:space="preserve"> can select the appropriate facility and then click the “Save Selected Facility” button to link the facility to </w:t>
      </w:r>
      <w:r w:rsidR="009041D5">
        <w:t>their</w:t>
      </w:r>
      <w:r>
        <w:t xml:space="preserve"> permit action (</w:t>
      </w:r>
      <w:r w:rsidR="005B13B9">
        <w:fldChar w:fldCharType="begin"/>
      </w:r>
      <w:r w:rsidR="005B13B9">
        <w:instrText xml:space="preserve"> REF _Ref227075711 \h </w:instrText>
      </w:r>
      <w:r w:rsidR="005B13B9">
        <w:fldChar w:fldCharType="separate"/>
      </w:r>
      <w:r w:rsidR="005B13B9">
        <w:t xml:space="preserve">Figure </w:t>
      </w:r>
      <w:r w:rsidR="005B13B9">
        <w:rPr>
          <w:noProof/>
        </w:rPr>
        <w:t>46</w:t>
      </w:r>
      <w:r w:rsidR="005B13B9">
        <w:fldChar w:fldCharType="end"/>
      </w:r>
      <w:r w:rsidR="005B13B9">
        <w:t>.)</w:t>
      </w:r>
    </w:p>
    <w:p w14:paraId="617856C5" w14:textId="32CFA546" w:rsidR="00541252" w:rsidRDefault="00541252" w:rsidP="00541252">
      <w:pPr>
        <w:jc w:val="center"/>
      </w:pPr>
    </w:p>
    <w:p w14:paraId="2CB26897" w14:textId="77777777" w:rsidR="007B1656" w:rsidRDefault="00541252" w:rsidP="007B1656">
      <w:pPr>
        <w:keepNext/>
        <w:jc w:val="center"/>
      </w:pPr>
      <w:r>
        <w:rPr>
          <w:noProof/>
        </w:rPr>
        <w:lastRenderedPageBreak/>
        <w:drawing>
          <wp:inline distT="0" distB="0" distL="0" distR="0" wp14:anchorId="4E8849D6" wp14:editId="43C6C51A">
            <wp:extent cx="4807131" cy="2600325"/>
            <wp:effectExtent l="19050" t="19050" r="12700" b="9525"/>
            <wp:docPr id="2811956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39129" cy="2617634"/>
                    </a:xfrm>
                    <a:prstGeom prst="rect">
                      <a:avLst/>
                    </a:prstGeom>
                    <a:noFill/>
                    <a:ln>
                      <a:solidFill>
                        <a:schemeClr val="tx1"/>
                      </a:solidFill>
                    </a:ln>
                  </pic:spPr>
                </pic:pic>
              </a:graphicData>
            </a:graphic>
          </wp:inline>
        </w:drawing>
      </w:r>
    </w:p>
    <w:p w14:paraId="19CD07E5" w14:textId="4A66B32F" w:rsidR="00541252" w:rsidRDefault="007B1656" w:rsidP="007B1656">
      <w:pPr>
        <w:pStyle w:val="Caption"/>
        <w:jc w:val="center"/>
      </w:pPr>
      <w:bookmarkStart w:id="81" w:name="_Ref227075698"/>
      <w:r>
        <w:t xml:space="preserve">Figure </w:t>
      </w:r>
      <w:r>
        <w:fldChar w:fldCharType="begin"/>
      </w:r>
      <w:r>
        <w:instrText xml:space="preserve"> SEQ Figure \* ARABIC </w:instrText>
      </w:r>
      <w:r>
        <w:fldChar w:fldCharType="separate"/>
      </w:r>
      <w:r w:rsidR="005D2C67">
        <w:rPr>
          <w:noProof/>
        </w:rPr>
        <w:t>45</w:t>
      </w:r>
      <w:r>
        <w:fldChar w:fldCharType="end"/>
      </w:r>
      <w:bookmarkEnd w:id="81"/>
    </w:p>
    <w:p w14:paraId="3DA6B42E" w14:textId="77777777" w:rsidR="007B1656" w:rsidRDefault="00541252" w:rsidP="007B1656">
      <w:pPr>
        <w:keepNext/>
        <w:jc w:val="center"/>
      </w:pPr>
      <w:r>
        <w:rPr>
          <w:noProof/>
        </w:rPr>
        <w:drawing>
          <wp:inline distT="0" distB="0" distL="0" distR="0" wp14:anchorId="20A4ED81" wp14:editId="2320FE41">
            <wp:extent cx="5042145" cy="2638425"/>
            <wp:effectExtent l="19050" t="19050" r="25400" b="9525"/>
            <wp:docPr id="3345632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55010" cy="2645157"/>
                    </a:xfrm>
                    <a:prstGeom prst="rect">
                      <a:avLst/>
                    </a:prstGeom>
                    <a:noFill/>
                    <a:ln>
                      <a:solidFill>
                        <a:schemeClr val="tx1"/>
                      </a:solidFill>
                    </a:ln>
                  </pic:spPr>
                </pic:pic>
              </a:graphicData>
            </a:graphic>
          </wp:inline>
        </w:drawing>
      </w:r>
    </w:p>
    <w:p w14:paraId="1AD288F6" w14:textId="00E3F69F" w:rsidR="00296CAC" w:rsidRDefault="007B1656" w:rsidP="007B1656">
      <w:pPr>
        <w:pStyle w:val="Caption"/>
        <w:jc w:val="center"/>
      </w:pPr>
      <w:bookmarkStart w:id="82" w:name="_Ref227075711"/>
      <w:r>
        <w:t xml:space="preserve">Figure </w:t>
      </w:r>
      <w:r>
        <w:fldChar w:fldCharType="begin"/>
      </w:r>
      <w:r>
        <w:instrText xml:space="preserve"> SEQ Figure \* ARABIC </w:instrText>
      </w:r>
      <w:r>
        <w:fldChar w:fldCharType="separate"/>
      </w:r>
      <w:r w:rsidR="005D2C67">
        <w:rPr>
          <w:noProof/>
        </w:rPr>
        <w:t>46</w:t>
      </w:r>
      <w:r>
        <w:fldChar w:fldCharType="end"/>
      </w:r>
      <w:bookmarkEnd w:id="82"/>
    </w:p>
    <w:p w14:paraId="7D7F1FC8" w14:textId="3E2296A6" w:rsidR="00541252" w:rsidRDefault="004A3576" w:rsidP="004A3576">
      <w:r>
        <w:t xml:space="preserve">After clicking the “Save Selected Facility” button, </w:t>
      </w:r>
      <w:r w:rsidR="009041D5">
        <w:t>users</w:t>
      </w:r>
      <w:r>
        <w:t xml:space="preserve"> are taken back to the “Source Information</w:t>
      </w:r>
      <w:r w:rsidR="00521CBB">
        <w:t>”</w:t>
      </w:r>
      <w:r w:rsidR="008814E7">
        <w:t xml:space="preserve"> </w:t>
      </w:r>
      <w:r w:rsidR="00521CBB">
        <w:t>p</w:t>
      </w:r>
      <w:r w:rsidR="008814E7">
        <w:t>age</w:t>
      </w:r>
      <w:r>
        <w:t xml:space="preserve"> where </w:t>
      </w:r>
      <w:r w:rsidRPr="00C66664">
        <w:t>the selected facilit</w:t>
      </w:r>
      <w:r>
        <w:t>y’s</w:t>
      </w:r>
      <w:r w:rsidRPr="00C66664">
        <w:t xml:space="preserve"> </w:t>
      </w:r>
      <w:r>
        <w:t>data</w:t>
      </w:r>
      <w:r w:rsidRPr="00C66664">
        <w:t xml:space="preserve"> </w:t>
      </w:r>
      <w:r>
        <w:t>is</w:t>
      </w:r>
      <w:r w:rsidRPr="00C66664">
        <w:t xml:space="preserve"> </w:t>
      </w:r>
      <w:r>
        <w:t xml:space="preserve">now </w:t>
      </w:r>
      <w:r w:rsidRPr="00C66664">
        <w:t>prepopulate</w:t>
      </w:r>
      <w:r>
        <w:t>d (</w:t>
      </w:r>
      <w:r w:rsidR="005B13B9">
        <w:fldChar w:fldCharType="begin"/>
      </w:r>
      <w:r w:rsidR="005B13B9">
        <w:instrText xml:space="preserve"> REF _Ref227075739 \h </w:instrText>
      </w:r>
      <w:r w:rsidR="005B13B9">
        <w:fldChar w:fldCharType="separate"/>
      </w:r>
      <w:r w:rsidR="005B13B9">
        <w:t xml:space="preserve">Figure </w:t>
      </w:r>
      <w:r w:rsidR="005B13B9">
        <w:rPr>
          <w:noProof/>
        </w:rPr>
        <w:t>47</w:t>
      </w:r>
      <w:r w:rsidR="005B13B9">
        <w:fldChar w:fldCharType="end"/>
      </w:r>
      <w:r w:rsidR="005B13B9">
        <w:t>.)</w:t>
      </w:r>
    </w:p>
    <w:p w14:paraId="2CC00DB1" w14:textId="77777777" w:rsidR="007B1656" w:rsidRDefault="00296CAC" w:rsidP="007B1656">
      <w:pPr>
        <w:keepNext/>
        <w:jc w:val="center"/>
      </w:pPr>
      <w:r w:rsidRPr="00296CAC">
        <w:rPr>
          <w:noProof/>
        </w:rPr>
        <w:lastRenderedPageBreak/>
        <w:drawing>
          <wp:inline distT="0" distB="0" distL="0" distR="0" wp14:anchorId="3FB18816" wp14:editId="0FC75531">
            <wp:extent cx="3131089" cy="3781425"/>
            <wp:effectExtent l="19050" t="19050" r="12700" b="9525"/>
            <wp:docPr id="173769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69246" name=""/>
                    <pic:cNvPicPr/>
                  </pic:nvPicPr>
                  <pic:blipFill>
                    <a:blip r:embed="rId60"/>
                    <a:stretch>
                      <a:fillRect/>
                    </a:stretch>
                  </pic:blipFill>
                  <pic:spPr>
                    <a:xfrm>
                      <a:off x="0" y="0"/>
                      <a:ext cx="3140149" cy="3792367"/>
                    </a:xfrm>
                    <a:prstGeom prst="rect">
                      <a:avLst/>
                    </a:prstGeom>
                    <a:ln>
                      <a:solidFill>
                        <a:schemeClr val="tx1"/>
                      </a:solidFill>
                    </a:ln>
                  </pic:spPr>
                </pic:pic>
              </a:graphicData>
            </a:graphic>
          </wp:inline>
        </w:drawing>
      </w:r>
    </w:p>
    <w:p w14:paraId="76977C9A" w14:textId="6FE099D1" w:rsidR="00296CAC" w:rsidRDefault="007B1656" w:rsidP="007B1656">
      <w:pPr>
        <w:pStyle w:val="Caption"/>
        <w:jc w:val="center"/>
      </w:pPr>
      <w:bookmarkStart w:id="83" w:name="_Ref227075739"/>
      <w:r>
        <w:t xml:space="preserve">Figure </w:t>
      </w:r>
      <w:r>
        <w:fldChar w:fldCharType="begin"/>
      </w:r>
      <w:r>
        <w:instrText xml:space="preserve"> SEQ Figure \* ARABIC </w:instrText>
      </w:r>
      <w:r>
        <w:fldChar w:fldCharType="separate"/>
      </w:r>
      <w:r w:rsidR="005D2C67">
        <w:rPr>
          <w:noProof/>
        </w:rPr>
        <w:t>47</w:t>
      </w:r>
      <w:r>
        <w:fldChar w:fldCharType="end"/>
      </w:r>
      <w:bookmarkEnd w:id="83"/>
    </w:p>
    <w:p w14:paraId="100FE977" w14:textId="7E407C00" w:rsidR="004A3576" w:rsidRDefault="009041D5" w:rsidP="004A3576">
      <w:r>
        <w:t>Users</w:t>
      </w:r>
      <w:r w:rsidR="004A3576">
        <w:t xml:space="preserve"> </w:t>
      </w:r>
      <w:r w:rsidR="004A3576" w:rsidRPr="007E2B13">
        <w:t>can make any ne</w:t>
      </w:r>
      <w:r w:rsidR="004A3576">
        <w:t>cessary</w:t>
      </w:r>
      <w:r w:rsidR="004A3576" w:rsidRPr="007E2B13">
        <w:t xml:space="preserve"> changes to the associated facility data</w:t>
      </w:r>
      <w:r w:rsidR="004A3576">
        <w:t xml:space="preserve"> on this page</w:t>
      </w:r>
      <w:r w:rsidR="004A3576" w:rsidRPr="007E2B13">
        <w:t xml:space="preserve">. Once </w:t>
      </w:r>
      <w:r w:rsidR="004A3576">
        <w:t>the permit</w:t>
      </w:r>
      <w:r w:rsidR="00E3534D">
        <w:t xml:space="preserve"> action</w:t>
      </w:r>
      <w:r w:rsidR="004A3576">
        <w:t xml:space="preserve"> is submitted</w:t>
      </w:r>
      <w:r w:rsidR="004A3576" w:rsidRPr="007E2B13">
        <w:t xml:space="preserve">, any </w:t>
      </w:r>
      <w:r w:rsidR="004A3576">
        <w:t>updates to the facility</w:t>
      </w:r>
      <w:r w:rsidR="004A3576" w:rsidRPr="007E2B13">
        <w:t xml:space="preserve"> </w:t>
      </w:r>
      <w:r w:rsidR="004A3576">
        <w:t>are</w:t>
      </w:r>
      <w:r w:rsidR="004A3576" w:rsidRPr="007E2B13">
        <w:t xml:space="preserve"> </w:t>
      </w:r>
      <w:r w:rsidR="004A3576">
        <w:t xml:space="preserve">then </w:t>
      </w:r>
      <w:r w:rsidR="004A3576" w:rsidRPr="007E2B13">
        <w:t>applied to</w:t>
      </w:r>
      <w:r w:rsidR="004A3576">
        <w:t xml:space="preserve"> that facility’s record and will show on future permit action</w:t>
      </w:r>
      <w:r w:rsidR="00971355">
        <w:t xml:space="preserve">s </w:t>
      </w:r>
      <w:r w:rsidR="004A3576">
        <w:t>that use the same</w:t>
      </w:r>
      <w:r w:rsidR="004A3576" w:rsidRPr="007E2B13">
        <w:t xml:space="preserve"> facility. </w:t>
      </w:r>
      <w:r w:rsidR="004A3576">
        <w:t>Permit action</w:t>
      </w:r>
      <w:r w:rsidR="00971355">
        <w:t xml:space="preserve">s </w:t>
      </w:r>
      <w:r w:rsidR="004A3576">
        <w:t xml:space="preserve">associated with that facility that were submitted prior to </w:t>
      </w:r>
      <w:r>
        <w:t>their</w:t>
      </w:r>
      <w:r w:rsidR="004A3576">
        <w:t xml:space="preserve"> updates will</w:t>
      </w:r>
      <w:r w:rsidR="004A3576" w:rsidRPr="007E2B13">
        <w:t xml:space="preserve"> maintain the same facility data that was associated with the facility at the time of the</w:t>
      </w:r>
      <w:r w:rsidR="004A3576">
        <w:t>ir</w:t>
      </w:r>
      <w:r w:rsidR="004A3576" w:rsidRPr="007E2B13">
        <w:t xml:space="preserve"> </w:t>
      </w:r>
      <w:r w:rsidR="002972C8">
        <w:t xml:space="preserve">prior </w:t>
      </w:r>
      <w:r w:rsidR="004A3576" w:rsidRPr="007E2B13">
        <w:t>submission.</w:t>
      </w:r>
    </w:p>
    <w:p w14:paraId="4D7C2D08" w14:textId="6B480A57" w:rsidR="004A3576" w:rsidRDefault="004A3576" w:rsidP="004A3576">
      <w:r w:rsidRPr="007E2B13">
        <w:t xml:space="preserve">If </w:t>
      </w:r>
      <w:r w:rsidR="009041D5">
        <w:t>users</w:t>
      </w:r>
      <w:r w:rsidRPr="007E2B13">
        <w:t xml:space="preserve"> cannot find </w:t>
      </w:r>
      <w:r w:rsidR="009041D5">
        <w:t>their</w:t>
      </w:r>
      <w:r>
        <w:t xml:space="preserve"> </w:t>
      </w:r>
      <w:r w:rsidRPr="007E2B13">
        <w:t xml:space="preserve">facility or need to create a new facility, </w:t>
      </w:r>
      <w:r>
        <w:t>click the “S</w:t>
      </w:r>
      <w:r w:rsidRPr="007E2B13">
        <w:t>earch</w:t>
      </w:r>
      <w:r>
        <w:t xml:space="preserve">” button </w:t>
      </w:r>
      <w:r w:rsidRPr="007E2B13">
        <w:t xml:space="preserve">and then </w:t>
      </w:r>
      <w:r>
        <w:t>click “</w:t>
      </w:r>
      <w:r w:rsidRPr="007E2B13">
        <w:t>here</w:t>
      </w:r>
      <w:r>
        <w:t xml:space="preserve">” at the bottom of the screen </w:t>
      </w:r>
      <w:r w:rsidRPr="007E2B13">
        <w:t xml:space="preserve">to complete manual data entry of the facility related fields on </w:t>
      </w:r>
      <w:r>
        <w:t>the “Source Information” page</w:t>
      </w:r>
      <w:r w:rsidRPr="007E2B13">
        <w:t xml:space="preserve"> </w:t>
      </w:r>
      <w:r>
        <w:t>(</w:t>
      </w:r>
      <w:r w:rsidR="005B13B9">
        <w:fldChar w:fldCharType="begin"/>
      </w:r>
      <w:r w:rsidR="005B13B9">
        <w:instrText xml:space="preserve"> REF _Ref227075757 \h </w:instrText>
      </w:r>
      <w:r w:rsidR="005B13B9">
        <w:fldChar w:fldCharType="separate"/>
      </w:r>
      <w:r w:rsidR="005B13B9">
        <w:t xml:space="preserve">Figure </w:t>
      </w:r>
      <w:r w:rsidR="005B13B9">
        <w:rPr>
          <w:noProof/>
        </w:rPr>
        <w:t>48</w:t>
      </w:r>
      <w:r w:rsidR="005B13B9">
        <w:fldChar w:fldCharType="end"/>
      </w:r>
      <w:r w:rsidR="005B13B9">
        <w:t xml:space="preserve">.) </w:t>
      </w:r>
      <w:r w:rsidRPr="007E2B13">
        <w:t xml:space="preserve"> Once submitted, </w:t>
      </w:r>
      <w:r w:rsidR="002972C8">
        <w:t xml:space="preserve">the new </w:t>
      </w:r>
      <w:r w:rsidRPr="007E2B13">
        <w:t xml:space="preserve">facility </w:t>
      </w:r>
      <w:r w:rsidR="002972C8">
        <w:t>will be</w:t>
      </w:r>
      <w:r w:rsidRPr="007E2B13">
        <w:t xml:space="preserve"> available to search via </w:t>
      </w:r>
      <w:r>
        <w:t>ZIP</w:t>
      </w:r>
      <w:r w:rsidRPr="007E2B13">
        <w:t xml:space="preserve"> code for any</w:t>
      </w:r>
      <w:r>
        <w:t xml:space="preserve"> future</w:t>
      </w:r>
      <w:r w:rsidRPr="007E2B13">
        <w:t xml:space="preserve"> user that need</w:t>
      </w:r>
      <w:r>
        <w:t>s</w:t>
      </w:r>
      <w:r w:rsidRPr="007E2B13">
        <w:t xml:space="preserve"> to submit on behalf of the facility</w:t>
      </w:r>
      <w:r>
        <w:t>.</w:t>
      </w:r>
    </w:p>
    <w:p w14:paraId="673E5E6C" w14:textId="77777777" w:rsidR="007B1656" w:rsidRDefault="00541252" w:rsidP="007B1656">
      <w:pPr>
        <w:keepNext/>
        <w:jc w:val="center"/>
      </w:pPr>
      <w:r>
        <w:rPr>
          <w:noProof/>
        </w:rPr>
        <w:drawing>
          <wp:inline distT="0" distB="0" distL="0" distR="0" wp14:anchorId="4AF7CF5D" wp14:editId="1FDAEDB7">
            <wp:extent cx="4629150" cy="1448931"/>
            <wp:effectExtent l="19050" t="19050" r="19050" b="18415"/>
            <wp:docPr id="19933827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49464" cy="1455289"/>
                    </a:xfrm>
                    <a:prstGeom prst="rect">
                      <a:avLst/>
                    </a:prstGeom>
                    <a:noFill/>
                    <a:ln>
                      <a:solidFill>
                        <a:schemeClr val="tx1"/>
                      </a:solidFill>
                    </a:ln>
                  </pic:spPr>
                </pic:pic>
              </a:graphicData>
            </a:graphic>
          </wp:inline>
        </w:drawing>
      </w:r>
    </w:p>
    <w:p w14:paraId="03CC0907" w14:textId="2A8A4EE1" w:rsidR="00541252" w:rsidRDefault="007B1656" w:rsidP="007B1656">
      <w:pPr>
        <w:pStyle w:val="Caption"/>
        <w:jc w:val="center"/>
      </w:pPr>
      <w:bookmarkStart w:id="84" w:name="_Ref227075757"/>
      <w:r>
        <w:t xml:space="preserve">Figure </w:t>
      </w:r>
      <w:r>
        <w:fldChar w:fldCharType="begin"/>
      </w:r>
      <w:r>
        <w:instrText xml:space="preserve"> SEQ Figure \* ARABIC </w:instrText>
      </w:r>
      <w:r>
        <w:fldChar w:fldCharType="separate"/>
      </w:r>
      <w:r w:rsidR="005D2C67">
        <w:rPr>
          <w:noProof/>
        </w:rPr>
        <w:t>48</w:t>
      </w:r>
      <w:r>
        <w:fldChar w:fldCharType="end"/>
      </w:r>
      <w:bookmarkEnd w:id="84"/>
    </w:p>
    <w:p w14:paraId="79ABE64B" w14:textId="4FFA3A2B" w:rsidR="0086621B" w:rsidRDefault="0086621B" w:rsidP="0086621B">
      <w:r>
        <w:lastRenderedPageBreak/>
        <w:t>Regardless of whether a user is linking to a facility or creating a new facility, users must select the “Verify Address” button before being able to “Save and Continue” on the “Source Information” page</w:t>
      </w:r>
      <w:r w:rsidR="005B13B9">
        <w:t xml:space="preserve"> (</w:t>
      </w:r>
      <w:r w:rsidR="005B13B9">
        <w:fldChar w:fldCharType="begin"/>
      </w:r>
      <w:r w:rsidR="005B13B9">
        <w:instrText xml:space="preserve"> REF _Ref227075784 \h </w:instrText>
      </w:r>
      <w:r w:rsidR="005B13B9">
        <w:fldChar w:fldCharType="separate"/>
      </w:r>
      <w:r w:rsidR="005B13B9">
        <w:t xml:space="preserve">Figure </w:t>
      </w:r>
      <w:r w:rsidR="005B13B9">
        <w:rPr>
          <w:noProof/>
        </w:rPr>
        <w:t>49</w:t>
      </w:r>
      <w:r w:rsidR="005B13B9">
        <w:fldChar w:fldCharType="end"/>
      </w:r>
      <w:r>
        <w:t>.</w:t>
      </w:r>
      <w:r w:rsidR="005B13B9">
        <w:t>)</w:t>
      </w:r>
      <w:r>
        <w:t xml:space="preserve"> </w:t>
      </w:r>
    </w:p>
    <w:p w14:paraId="51AEA2FC" w14:textId="77777777" w:rsidR="007B1656" w:rsidRDefault="00541252" w:rsidP="007B1656">
      <w:pPr>
        <w:keepNext/>
        <w:jc w:val="center"/>
      </w:pPr>
      <w:r w:rsidRPr="002553A7">
        <w:rPr>
          <w:noProof/>
        </w:rPr>
        <w:drawing>
          <wp:inline distT="0" distB="0" distL="0" distR="0" wp14:anchorId="42820AAA" wp14:editId="11DFEAF6">
            <wp:extent cx="4684392" cy="847394"/>
            <wp:effectExtent l="19050" t="19050" r="21590" b="10160"/>
            <wp:docPr id="184222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45631" name=""/>
                    <pic:cNvPicPr/>
                  </pic:nvPicPr>
                  <pic:blipFill>
                    <a:blip r:embed="rId28"/>
                    <a:stretch>
                      <a:fillRect/>
                    </a:stretch>
                  </pic:blipFill>
                  <pic:spPr>
                    <a:xfrm>
                      <a:off x="0" y="0"/>
                      <a:ext cx="4700744" cy="850352"/>
                    </a:xfrm>
                    <a:prstGeom prst="rect">
                      <a:avLst/>
                    </a:prstGeom>
                    <a:ln>
                      <a:solidFill>
                        <a:schemeClr val="tx1"/>
                      </a:solidFill>
                    </a:ln>
                  </pic:spPr>
                </pic:pic>
              </a:graphicData>
            </a:graphic>
          </wp:inline>
        </w:drawing>
      </w:r>
    </w:p>
    <w:p w14:paraId="5788DB7B" w14:textId="3216A7F6" w:rsidR="00541252" w:rsidRDefault="007B1656" w:rsidP="007B1656">
      <w:pPr>
        <w:pStyle w:val="Caption"/>
        <w:jc w:val="center"/>
      </w:pPr>
      <w:bookmarkStart w:id="85" w:name="_Ref227075784"/>
      <w:r>
        <w:t xml:space="preserve">Figure </w:t>
      </w:r>
      <w:r>
        <w:fldChar w:fldCharType="begin"/>
      </w:r>
      <w:r>
        <w:instrText xml:space="preserve"> SEQ Figure \* ARABIC </w:instrText>
      </w:r>
      <w:r>
        <w:fldChar w:fldCharType="separate"/>
      </w:r>
      <w:r w:rsidR="005D2C67">
        <w:rPr>
          <w:noProof/>
        </w:rPr>
        <w:t>49</w:t>
      </w:r>
      <w:r>
        <w:fldChar w:fldCharType="end"/>
      </w:r>
      <w:bookmarkEnd w:id="85"/>
    </w:p>
    <w:p w14:paraId="52AEC83A" w14:textId="69AC1451" w:rsidR="0086621B" w:rsidRPr="0086621B" w:rsidRDefault="0086621B" w:rsidP="0086621B">
      <w:r>
        <w:t xml:space="preserve">Once “Verify Address” is selected, users will receive a modal with address suggestions </w:t>
      </w:r>
      <w:r w:rsidRPr="0086621B">
        <w:t>based on the facility address data provided. If the service provides a match, users can select the suggested address to automatically fill in the remaining address data fields for the facility. Users can select “C</w:t>
      </w:r>
      <w:r w:rsidR="007553C2">
        <w:t>lose</w:t>
      </w:r>
      <w:r w:rsidRPr="0086621B">
        <w:t>” to elect not to use the suggested address candidates returned and continue manually enter</w:t>
      </w:r>
      <w:r w:rsidR="00971355">
        <w:t>ing</w:t>
      </w:r>
      <w:r w:rsidRPr="0086621B">
        <w:t xml:space="preserve"> the remaining facility data</w:t>
      </w:r>
      <w:r w:rsidR="005B13B9">
        <w:t xml:space="preserve"> (</w:t>
      </w:r>
      <w:r w:rsidR="005B13B9">
        <w:fldChar w:fldCharType="begin"/>
      </w:r>
      <w:r w:rsidR="005B13B9">
        <w:instrText xml:space="preserve"> REF _Ref227075801 \h </w:instrText>
      </w:r>
      <w:r w:rsidR="005B13B9">
        <w:fldChar w:fldCharType="separate"/>
      </w:r>
      <w:r w:rsidR="005B13B9">
        <w:t xml:space="preserve">Figure </w:t>
      </w:r>
      <w:r w:rsidR="005B13B9">
        <w:rPr>
          <w:noProof/>
        </w:rPr>
        <w:t>50</w:t>
      </w:r>
      <w:r w:rsidR="005B13B9">
        <w:fldChar w:fldCharType="end"/>
      </w:r>
      <w:r w:rsidRPr="0086621B">
        <w:t>.</w:t>
      </w:r>
      <w:r w:rsidR="005B13B9">
        <w:t>)</w:t>
      </w:r>
      <w:r w:rsidRPr="0086621B">
        <w:t xml:space="preserve"> </w:t>
      </w:r>
    </w:p>
    <w:p w14:paraId="43265ED1" w14:textId="77777777" w:rsidR="007B1656" w:rsidRDefault="00541252" w:rsidP="007B1656">
      <w:pPr>
        <w:keepNext/>
        <w:jc w:val="center"/>
      </w:pPr>
      <w:r w:rsidRPr="00DA7E03">
        <w:rPr>
          <w:noProof/>
        </w:rPr>
        <w:drawing>
          <wp:inline distT="0" distB="0" distL="0" distR="0" wp14:anchorId="3C610072" wp14:editId="731B18C4">
            <wp:extent cx="3989070" cy="3989070"/>
            <wp:effectExtent l="19050" t="19050" r="11430" b="11430"/>
            <wp:docPr id="207617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43426" name=""/>
                    <pic:cNvPicPr/>
                  </pic:nvPicPr>
                  <pic:blipFill>
                    <a:blip r:embed="rId29"/>
                    <a:stretch>
                      <a:fillRect/>
                    </a:stretch>
                  </pic:blipFill>
                  <pic:spPr>
                    <a:xfrm>
                      <a:off x="0" y="0"/>
                      <a:ext cx="3989415" cy="3989415"/>
                    </a:xfrm>
                    <a:prstGeom prst="rect">
                      <a:avLst/>
                    </a:prstGeom>
                    <a:ln>
                      <a:solidFill>
                        <a:schemeClr val="tx1"/>
                      </a:solidFill>
                    </a:ln>
                  </pic:spPr>
                </pic:pic>
              </a:graphicData>
            </a:graphic>
          </wp:inline>
        </w:drawing>
      </w:r>
    </w:p>
    <w:p w14:paraId="4D767BAD" w14:textId="3DE5695E" w:rsidR="00A91036" w:rsidRDefault="007B1656" w:rsidP="007B1656">
      <w:pPr>
        <w:pStyle w:val="Caption"/>
        <w:jc w:val="center"/>
      </w:pPr>
      <w:bookmarkStart w:id="86" w:name="_Ref227075801"/>
      <w:r>
        <w:t xml:space="preserve">Figure </w:t>
      </w:r>
      <w:r>
        <w:fldChar w:fldCharType="begin"/>
      </w:r>
      <w:r>
        <w:instrText xml:space="preserve"> SEQ Figure \* ARABIC </w:instrText>
      </w:r>
      <w:r>
        <w:fldChar w:fldCharType="separate"/>
      </w:r>
      <w:r w:rsidR="005D2C67">
        <w:rPr>
          <w:noProof/>
        </w:rPr>
        <w:t>50</w:t>
      </w:r>
      <w:r>
        <w:fldChar w:fldCharType="end"/>
      </w:r>
      <w:bookmarkEnd w:id="86"/>
    </w:p>
    <w:p w14:paraId="58F7606A" w14:textId="10858B9D" w:rsidR="003E6F72" w:rsidRDefault="003242B1" w:rsidP="004A3576">
      <w:r>
        <w:rPr>
          <w:b/>
          <w:bCs/>
        </w:rPr>
        <w:t xml:space="preserve">Note: </w:t>
      </w:r>
      <w:r w:rsidR="003E6F72">
        <w:t xml:space="preserve">RBLC-PAP users will not be required to enter mailing address data within the “Source Information” </w:t>
      </w:r>
      <w:r w:rsidR="00245A7A">
        <w:t>page</w:t>
      </w:r>
      <w:r w:rsidR="003E6F72">
        <w:t xml:space="preserve">. Additionally, RBLC-PAP users will also not be able to submit permit data on behalf of </w:t>
      </w:r>
      <w:r w:rsidR="00313C22">
        <w:t>“</w:t>
      </w:r>
      <w:r w:rsidR="003E6F72">
        <w:t>General or Not Source Specific</w:t>
      </w:r>
      <w:r w:rsidR="00313C22">
        <w:t>”</w:t>
      </w:r>
      <w:r w:rsidR="003E6F72">
        <w:t xml:space="preserve"> facilities. </w:t>
      </w:r>
    </w:p>
    <w:p w14:paraId="09A62D06" w14:textId="77777777" w:rsidR="00296CAC" w:rsidRDefault="00296CAC" w:rsidP="004A3576"/>
    <w:p w14:paraId="0C275B8A" w14:textId="6432F134" w:rsidR="0054144B" w:rsidRPr="0054144B" w:rsidRDefault="00B04316" w:rsidP="0054144B">
      <w:pPr>
        <w:pStyle w:val="Heading4"/>
      </w:pPr>
      <w:bookmarkStart w:id="87" w:name="_Toc227334928"/>
      <w:r>
        <w:lastRenderedPageBreak/>
        <w:t>2.2.5</w:t>
      </w:r>
      <w:r w:rsidR="00FB2A36">
        <w:t xml:space="preserve"> Entering Final Permit Data</w:t>
      </w:r>
      <w:r w:rsidR="00240749">
        <w:t xml:space="preserve"> (Permits Module)</w:t>
      </w:r>
      <w:bookmarkEnd w:id="87"/>
    </w:p>
    <w:p w14:paraId="7AC1DE2E" w14:textId="5A49BEDE" w:rsidR="00C54195" w:rsidRDefault="0054144B" w:rsidP="0054144B">
      <w:r>
        <w:t xml:space="preserve">After completing the fields on the “Source Information” page, </w:t>
      </w:r>
      <w:r w:rsidR="009041D5">
        <w:t>users</w:t>
      </w:r>
      <w:r>
        <w:t xml:space="preserve"> will proceed to the “Permit Action Information” page </w:t>
      </w:r>
      <w:r w:rsidR="001135C4">
        <w:t xml:space="preserve">to </w:t>
      </w:r>
      <w:r w:rsidR="00C54195">
        <w:t xml:space="preserve">enter critical permit data for the submission such as </w:t>
      </w:r>
      <w:r w:rsidR="00904335">
        <w:t>p</w:t>
      </w:r>
      <w:r w:rsidR="00C54195">
        <w:t xml:space="preserve">ermit </w:t>
      </w:r>
      <w:r w:rsidR="00904335">
        <w:t>n</w:t>
      </w:r>
      <w:r w:rsidR="00C54195">
        <w:t xml:space="preserve">umber, </w:t>
      </w:r>
      <w:r w:rsidR="00904335">
        <w:t>p</w:t>
      </w:r>
      <w:r w:rsidR="00C54195">
        <w:t xml:space="preserve">ermit </w:t>
      </w:r>
      <w:r w:rsidR="00904335">
        <w:t>t</w:t>
      </w:r>
      <w:r w:rsidR="00C54195">
        <w:t>ype, and date fields that may have taken place during the permitting lifecycle</w:t>
      </w:r>
      <w:r w:rsidR="00A164FE">
        <w:t xml:space="preserve"> outside of </w:t>
      </w:r>
      <w:r w:rsidR="001135C4">
        <w:t>CAAPS</w:t>
      </w:r>
      <w:r w:rsidR="005B13B9">
        <w:t xml:space="preserve"> (</w:t>
      </w:r>
      <w:r w:rsidR="005B13B9">
        <w:fldChar w:fldCharType="begin"/>
      </w:r>
      <w:r w:rsidR="005B13B9">
        <w:instrText xml:space="preserve"> REF _Ref227075819 \h </w:instrText>
      </w:r>
      <w:r w:rsidR="005B13B9">
        <w:fldChar w:fldCharType="separate"/>
      </w:r>
      <w:r w:rsidR="005B13B9">
        <w:t xml:space="preserve">Figure </w:t>
      </w:r>
      <w:r w:rsidR="005B13B9">
        <w:rPr>
          <w:noProof/>
        </w:rPr>
        <w:t>51</w:t>
      </w:r>
      <w:r w:rsidR="005B13B9">
        <w:fldChar w:fldCharType="end"/>
      </w:r>
      <w:r w:rsidR="00C54195">
        <w:t>.</w:t>
      </w:r>
      <w:r w:rsidR="005B13B9">
        <w:t>)</w:t>
      </w:r>
      <w:r w:rsidR="00C54195">
        <w:t xml:space="preserve"> </w:t>
      </w:r>
    </w:p>
    <w:p w14:paraId="526A07E5" w14:textId="77777777" w:rsidR="007B1656" w:rsidRDefault="00513277" w:rsidP="007B1656">
      <w:pPr>
        <w:keepNext/>
        <w:jc w:val="center"/>
      </w:pPr>
      <w:r w:rsidRPr="00513277">
        <w:rPr>
          <w:noProof/>
        </w:rPr>
        <w:drawing>
          <wp:inline distT="0" distB="0" distL="0" distR="0" wp14:anchorId="4BE47026" wp14:editId="7B7A1D07">
            <wp:extent cx="4537709" cy="5159056"/>
            <wp:effectExtent l="19050" t="19050" r="15875" b="22860"/>
            <wp:docPr id="1537996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96596" name=""/>
                    <pic:cNvPicPr/>
                  </pic:nvPicPr>
                  <pic:blipFill>
                    <a:blip r:embed="rId61"/>
                    <a:stretch>
                      <a:fillRect/>
                    </a:stretch>
                  </pic:blipFill>
                  <pic:spPr>
                    <a:xfrm>
                      <a:off x="0" y="0"/>
                      <a:ext cx="4544888" cy="5167218"/>
                    </a:xfrm>
                    <a:prstGeom prst="rect">
                      <a:avLst/>
                    </a:prstGeom>
                    <a:ln>
                      <a:solidFill>
                        <a:schemeClr val="tx1"/>
                      </a:solidFill>
                    </a:ln>
                  </pic:spPr>
                </pic:pic>
              </a:graphicData>
            </a:graphic>
          </wp:inline>
        </w:drawing>
      </w:r>
    </w:p>
    <w:p w14:paraId="394A2F0A" w14:textId="05213502" w:rsidR="00513277" w:rsidRDefault="007B1656" w:rsidP="007B1656">
      <w:pPr>
        <w:pStyle w:val="Caption"/>
        <w:jc w:val="center"/>
      </w:pPr>
      <w:bookmarkStart w:id="88" w:name="_Ref227075819"/>
      <w:r>
        <w:t xml:space="preserve">Figure </w:t>
      </w:r>
      <w:r>
        <w:fldChar w:fldCharType="begin"/>
      </w:r>
      <w:r>
        <w:instrText xml:space="preserve"> SEQ Figure \* ARABIC </w:instrText>
      </w:r>
      <w:r>
        <w:fldChar w:fldCharType="separate"/>
      </w:r>
      <w:r w:rsidR="005D2C67">
        <w:rPr>
          <w:noProof/>
        </w:rPr>
        <w:t>51</w:t>
      </w:r>
      <w:r>
        <w:fldChar w:fldCharType="end"/>
      </w:r>
      <w:bookmarkEnd w:id="88"/>
    </w:p>
    <w:p w14:paraId="5E6EA495" w14:textId="5A2C29BB" w:rsidR="00C54195" w:rsidRDefault="00C54195" w:rsidP="0054144B">
      <w:r>
        <w:t xml:space="preserve">RBLC-PAP users will not be able to select a “Submission Category” for their submission as all RBLC-PAP PM submissions will be defaulted to “Final.” Additionally, all RBLC-PAP users </w:t>
      </w:r>
      <w:r w:rsidR="001135C4">
        <w:t>are</w:t>
      </w:r>
      <w:r>
        <w:t xml:space="preserve"> required to enter the “Final Permitting Authority Action</w:t>
      </w:r>
      <w:r w:rsidR="00A164FE">
        <w:t xml:space="preserve"> Date</w:t>
      </w:r>
      <w:r>
        <w:t xml:space="preserve">” on the “Permit Action Information” page </w:t>
      </w:r>
      <w:r w:rsidR="00A164FE">
        <w:t xml:space="preserve">to signify when the permit data was finalized outside of </w:t>
      </w:r>
      <w:r w:rsidR="001135C4">
        <w:t>CAAPS</w:t>
      </w:r>
      <w:r>
        <w:t>.</w:t>
      </w:r>
    </w:p>
    <w:p w14:paraId="7838E2E5" w14:textId="6B49D807" w:rsidR="0054144B" w:rsidRDefault="00C54195" w:rsidP="0054144B">
      <w:r w:rsidRPr="00C54195">
        <w:t xml:space="preserve">RBLC-PAP users </w:t>
      </w:r>
      <w:r w:rsidR="001135C4">
        <w:t>are unable</w:t>
      </w:r>
      <w:r w:rsidRPr="00C54195">
        <w:t xml:space="preserve"> to select the Minor NSR: General Permit “Permit Type” option as this type of permit is not eligible for RBLC </w:t>
      </w:r>
      <w:r w:rsidR="00C62D24">
        <w:t>d</w:t>
      </w:r>
      <w:r w:rsidRPr="00C54195">
        <w:t>ata entry. Additionally, user’s will not be able to select “Title V O</w:t>
      </w:r>
      <w:r w:rsidR="00DA2BC4">
        <w:t>P</w:t>
      </w:r>
      <w:r w:rsidRPr="00C54195">
        <w:t xml:space="preserve">” unless the selection is combined with an NSR </w:t>
      </w:r>
      <w:r w:rsidR="00A164FE">
        <w:t>“</w:t>
      </w:r>
      <w:r w:rsidRPr="00C54195">
        <w:t>Permit Type</w:t>
      </w:r>
      <w:r>
        <w:t>.</w:t>
      </w:r>
      <w:r w:rsidR="00A164FE">
        <w:t>”</w:t>
      </w:r>
    </w:p>
    <w:p w14:paraId="2909D87D" w14:textId="77777777" w:rsidR="000508E1" w:rsidRDefault="000508E1" w:rsidP="0054144B"/>
    <w:p w14:paraId="0062337B" w14:textId="77777777" w:rsidR="000508E1" w:rsidRPr="00C54195" w:rsidRDefault="000508E1" w:rsidP="0054144B"/>
    <w:p w14:paraId="1F51B0DC" w14:textId="77777777" w:rsidR="004A3576" w:rsidRDefault="004A3576" w:rsidP="004A3576"/>
    <w:p w14:paraId="4EFB549F" w14:textId="3A88541C" w:rsidR="004A3576" w:rsidRDefault="00B04316" w:rsidP="00B04316">
      <w:pPr>
        <w:pStyle w:val="Heading4"/>
      </w:pPr>
      <w:bookmarkStart w:id="89" w:name="_Toc209777390"/>
      <w:bookmarkStart w:id="90" w:name="_Toc227334929"/>
      <w:r>
        <w:t>2.2.6</w:t>
      </w:r>
      <w:r w:rsidR="004A3576">
        <w:t xml:space="preserve"> Submitting a </w:t>
      </w:r>
      <w:r w:rsidR="00581719">
        <w:t>PM Form</w:t>
      </w:r>
      <w:bookmarkEnd w:id="89"/>
      <w:r w:rsidR="00240749">
        <w:t xml:space="preserve"> (Permits Module)</w:t>
      </w:r>
      <w:bookmarkEnd w:id="90"/>
    </w:p>
    <w:p w14:paraId="4EC6F632" w14:textId="797A79A1" w:rsidR="00DE658B" w:rsidRDefault="004A3576" w:rsidP="004A3576">
      <w:bookmarkStart w:id="91" w:name="_Hlk206581271"/>
      <w:r>
        <w:t xml:space="preserve">Once all the required fields have been populated on the first </w:t>
      </w:r>
      <w:r w:rsidR="00FB2A36">
        <w:t>three</w:t>
      </w:r>
      <w:r>
        <w:t xml:space="preserve"> pages, proceed to page </w:t>
      </w:r>
      <w:r w:rsidR="00FB2A36">
        <w:t>4</w:t>
      </w:r>
      <w:r>
        <w:t>, “Review and Submit”</w:t>
      </w:r>
      <w:r w:rsidR="001135C4">
        <w:t xml:space="preserve"> by selecting “Save and Continue” at the bottom of page </w:t>
      </w:r>
      <w:r w:rsidR="00513277">
        <w:t>3</w:t>
      </w:r>
      <w:r w:rsidR="001135C4">
        <w:t>.</w:t>
      </w:r>
      <w:r>
        <w:t xml:space="preserve"> </w:t>
      </w:r>
      <w:r w:rsidR="009041D5">
        <w:t>Users</w:t>
      </w:r>
      <w:r>
        <w:t xml:space="preserve"> can review key permit information </w:t>
      </w:r>
      <w:r w:rsidR="00025330">
        <w:t>on this page</w:t>
      </w:r>
      <w:r w:rsidR="005B13B9">
        <w:t xml:space="preserve"> (</w:t>
      </w:r>
      <w:r w:rsidR="005B13B9">
        <w:fldChar w:fldCharType="begin"/>
      </w:r>
      <w:r w:rsidR="005B13B9">
        <w:instrText xml:space="preserve"> REF _Ref227075845 \h </w:instrText>
      </w:r>
      <w:r w:rsidR="005B13B9">
        <w:fldChar w:fldCharType="separate"/>
      </w:r>
      <w:r w:rsidR="005B13B9">
        <w:t xml:space="preserve">Figure </w:t>
      </w:r>
      <w:r w:rsidR="005B13B9">
        <w:rPr>
          <w:noProof/>
        </w:rPr>
        <w:t>52</w:t>
      </w:r>
      <w:r w:rsidR="005B13B9">
        <w:fldChar w:fldCharType="end"/>
      </w:r>
      <w:r w:rsidR="00FB2A36">
        <w:t>.</w:t>
      </w:r>
      <w:r w:rsidR="005B13B9">
        <w:t>)</w:t>
      </w:r>
      <w:r w:rsidR="00FB2A36">
        <w:t xml:space="preserve"> </w:t>
      </w:r>
      <w:r>
        <w:t xml:space="preserve">If </w:t>
      </w:r>
      <w:r w:rsidR="009041D5">
        <w:t>users</w:t>
      </w:r>
      <w:r>
        <w:t xml:space="preserve"> see any data </w:t>
      </w:r>
      <w:r w:rsidR="009041D5">
        <w:t>users</w:t>
      </w:r>
      <w:r>
        <w:t xml:space="preserve"> would like to edit, </w:t>
      </w:r>
      <w:r w:rsidR="00827F80">
        <w:t>they can</w:t>
      </w:r>
      <w:r>
        <w:t xml:space="preserve"> click on the text in the progress tracker (top of the form) of the respective page, to navigate to that page and make the necessary edits. Click the “Save and Continue” button on any pages that received edits. </w:t>
      </w:r>
    </w:p>
    <w:p w14:paraId="5750FB9E" w14:textId="77777777" w:rsidR="000508E1" w:rsidRDefault="000508E1" w:rsidP="000508E1">
      <w:pPr>
        <w:keepNext/>
        <w:jc w:val="center"/>
      </w:pPr>
      <w:r w:rsidRPr="000508E1">
        <w:rPr>
          <w:noProof/>
        </w:rPr>
        <w:drawing>
          <wp:inline distT="0" distB="0" distL="0" distR="0" wp14:anchorId="1A487880" wp14:editId="4B7F7193">
            <wp:extent cx="3328889" cy="5010150"/>
            <wp:effectExtent l="19050" t="19050" r="24130" b="19050"/>
            <wp:docPr id="5166197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44349" cy="5033418"/>
                    </a:xfrm>
                    <a:prstGeom prst="rect">
                      <a:avLst/>
                    </a:prstGeom>
                    <a:noFill/>
                    <a:ln>
                      <a:solidFill>
                        <a:schemeClr val="tx1"/>
                      </a:solidFill>
                    </a:ln>
                  </pic:spPr>
                </pic:pic>
              </a:graphicData>
            </a:graphic>
          </wp:inline>
        </w:drawing>
      </w:r>
    </w:p>
    <w:p w14:paraId="6943775A" w14:textId="3BEF916F" w:rsidR="000508E1" w:rsidRPr="000508E1" w:rsidRDefault="000508E1" w:rsidP="000508E1">
      <w:pPr>
        <w:pStyle w:val="Caption"/>
        <w:jc w:val="center"/>
      </w:pPr>
      <w:r>
        <w:t xml:space="preserve">Figure </w:t>
      </w:r>
      <w:r>
        <w:fldChar w:fldCharType="begin"/>
      </w:r>
      <w:r>
        <w:instrText xml:space="preserve"> SEQ Figure \* ARABIC </w:instrText>
      </w:r>
      <w:r>
        <w:fldChar w:fldCharType="separate"/>
      </w:r>
      <w:r w:rsidR="005D2C67">
        <w:rPr>
          <w:noProof/>
        </w:rPr>
        <w:t>52</w:t>
      </w:r>
      <w:r>
        <w:fldChar w:fldCharType="end"/>
      </w:r>
    </w:p>
    <w:p w14:paraId="2F922D3B" w14:textId="3E759B06" w:rsidR="007B1656" w:rsidRDefault="007B1656" w:rsidP="007B1656">
      <w:pPr>
        <w:keepNext/>
        <w:jc w:val="center"/>
      </w:pPr>
    </w:p>
    <w:p w14:paraId="087E7737" w14:textId="77777777" w:rsidR="00513277" w:rsidRDefault="00513277" w:rsidP="004A3576"/>
    <w:p w14:paraId="61CB5D79" w14:textId="77777777" w:rsidR="00513277" w:rsidRDefault="00513277" w:rsidP="004A3576"/>
    <w:p w14:paraId="60BB387C" w14:textId="77777777" w:rsidR="00513277" w:rsidRDefault="00513277" w:rsidP="004A3576"/>
    <w:p w14:paraId="133944A8" w14:textId="77777777" w:rsidR="00513277" w:rsidRDefault="00513277" w:rsidP="004A3576"/>
    <w:p w14:paraId="34B43539" w14:textId="77777777" w:rsidR="00513277" w:rsidRDefault="00513277" w:rsidP="004A3576"/>
    <w:p w14:paraId="6970E1D2" w14:textId="77777777" w:rsidR="007B1656" w:rsidRDefault="007B1656" w:rsidP="004A3576"/>
    <w:p w14:paraId="45340D2B" w14:textId="25F9A15F" w:rsidR="00AB652F" w:rsidRDefault="004A3576" w:rsidP="004A3576">
      <w:r>
        <w:t xml:space="preserve">Once </w:t>
      </w:r>
      <w:r w:rsidR="009041D5">
        <w:t>users</w:t>
      </w:r>
      <w:r>
        <w:t xml:space="preserve"> verify the data is accurate on page </w:t>
      </w:r>
      <w:r w:rsidR="00FB2A36">
        <w:t>4</w:t>
      </w:r>
      <w:r>
        <w:t xml:space="preserve">, </w:t>
      </w:r>
      <w:r w:rsidR="001135C4">
        <w:t xml:space="preserve">they can </w:t>
      </w:r>
      <w:r>
        <w:t xml:space="preserve">click the “Submit </w:t>
      </w:r>
      <w:r w:rsidR="00464C62">
        <w:t>&amp;</w:t>
      </w:r>
      <w:r w:rsidR="00FB2A36">
        <w:t xml:space="preserve"> Continue to RBLC</w:t>
      </w:r>
      <w:r>
        <w:t xml:space="preserve">” button on the bottom of the page to </w:t>
      </w:r>
      <w:r w:rsidR="005C4208">
        <w:t>complete their PM submission</w:t>
      </w:r>
      <w:r w:rsidR="00971355">
        <w:t xml:space="preserve"> (</w:t>
      </w:r>
      <w:r w:rsidR="00971355">
        <w:fldChar w:fldCharType="begin"/>
      </w:r>
      <w:r w:rsidR="00971355">
        <w:instrText xml:space="preserve"> REF _Ref227075859 \h </w:instrText>
      </w:r>
      <w:r w:rsidR="00971355">
        <w:fldChar w:fldCharType="separate"/>
      </w:r>
      <w:r w:rsidR="00971355">
        <w:t xml:space="preserve">Figure </w:t>
      </w:r>
      <w:r w:rsidR="00971355">
        <w:rPr>
          <w:noProof/>
        </w:rPr>
        <w:t>53</w:t>
      </w:r>
      <w:r w:rsidR="00971355">
        <w:fldChar w:fldCharType="end"/>
      </w:r>
      <w:r>
        <w:t>.</w:t>
      </w:r>
      <w:r w:rsidR="00971355">
        <w:t>)</w:t>
      </w:r>
      <w:r>
        <w:t xml:space="preserve"> </w:t>
      </w:r>
      <w:r w:rsidR="009041D5">
        <w:t>Users</w:t>
      </w:r>
      <w:r>
        <w:t xml:space="preserve"> will then</w:t>
      </w:r>
      <w:r w:rsidR="00FB2A36">
        <w:t xml:space="preserve"> be redirected immediately to the RBLC </w:t>
      </w:r>
      <w:r w:rsidR="00DE658B">
        <w:t>DEM</w:t>
      </w:r>
      <w:r w:rsidR="00FB2A36">
        <w:t xml:space="preserve"> to complete </w:t>
      </w:r>
      <w:r w:rsidR="009041D5">
        <w:t>their</w:t>
      </w:r>
      <w:r w:rsidR="00FB2A36">
        <w:t xml:space="preserve"> </w:t>
      </w:r>
      <w:r w:rsidR="00581719">
        <w:t>DEM form</w:t>
      </w:r>
      <w:r>
        <w:t xml:space="preserve">. </w:t>
      </w:r>
      <w:r w:rsidR="001135C4">
        <w:t xml:space="preserve">Users will also receive an email summarizing the PM submission. </w:t>
      </w:r>
    </w:p>
    <w:p w14:paraId="29CC05B4" w14:textId="30F2D53F" w:rsidR="00D56CDE" w:rsidRDefault="000A20C7" w:rsidP="00D56CDE">
      <w:pPr>
        <w:keepNext/>
        <w:jc w:val="center"/>
      </w:pPr>
      <w:r>
        <w:rPr>
          <w:noProof/>
        </w:rPr>
        <w:lastRenderedPageBreak/>
        <w:drawing>
          <wp:inline distT="0" distB="0" distL="0" distR="0" wp14:anchorId="291F9E93" wp14:editId="29E3E3AE">
            <wp:extent cx="4243023" cy="5760720"/>
            <wp:effectExtent l="19050" t="19050" r="24765" b="11430"/>
            <wp:docPr id="2104492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43023" cy="5760720"/>
                    </a:xfrm>
                    <a:prstGeom prst="rect">
                      <a:avLst/>
                    </a:prstGeom>
                    <a:noFill/>
                    <a:ln>
                      <a:solidFill>
                        <a:schemeClr val="tx1"/>
                      </a:solidFill>
                    </a:ln>
                  </pic:spPr>
                </pic:pic>
              </a:graphicData>
            </a:graphic>
          </wp:inline>
        </w:drawing>
      </w:r>
    </w:p>
    <w:p w14:paraId="54004BA7" w14:textId="6CBC8649" w:rsidR="00513277" w:rsidRDefault="00D56CDE" w:rsidP="00D56CDE">
      <w:pPr>
        <w:pStyle w:val="Caption"/>
        <w:jc w:val="center"/>
      </w:pPr>
      <w:bookmarkStart w:id="92" w:name="_Ref227075859"/>
      <w:r>
        <w:t xml:space="preserve">Figure </w:t>
      </w:r>
      <w:r>
        <w:fldChar w:fldCharType="begin"/>
      </w:r>
      <w:r>
        <w:instrText xml:space="preserve"> SEQ Figure \* ARABIC </w:instrText>
      </w:r>
      <w:r>
        <w:fldChar w:fldCharType="separate"/>
      </w:r>
      <w:r w:rsidR="005D2C67">
        <w:rPr>
          <w:noProof/>
        </w:rPr>
        <w:t>53</w:t>
      </w:r>
      <w:r>
        <w:fldChar w:fldCharType="end"/>
      </w:r>
      <w:bookmarkEnd w:id="92"/>
    </w:p>
    <w:p w14:paraId="798719F2" w14:textId="1055D9ED" w:rsidR="004A3576" w:rsidRPr="00971355" w:rsidRDefault="00F75F4C" w:rsidP="00513277">
      <w:r>
        <w:t>N</w:t>
      </w:r>
      <w:r w:rsidR="00A164FE" w:rsidRPr="00971355">
        <w:t>avigate</w:t>
      </w:r>
      <w:r w:rsidR="00FD21B0" w:rsidRPr="00971355">
        <w:t xml:space="preserve"> </w:t>
      </w:r>
      <w:r>
        <w:t xml:space="preserve">to </w:t>
      </w:r>
      <w:r w:rsidR="004074BD">
        <w:t>S</w:t>
      </w:r>
      <w:r w:rsidR="00A164FE" w:rsidRPr="00971355">
        <w:t xml:space="preserve">ection </w:t>
      </w:r>
      <w:hyperlink w:anchor="_3.0_RBLC_Data" w:history="1">
        <w:r w:rsidR="00BF2D06" w:rsidRPr="00BF2D06">
          <w:rPr>
            <w:rStyle w:val="Hyperlink"/>
          </w:rPr>
          <w:t>3.0</w:t>
        </w:r>
      </w:hyperlink>
      <w:r w:rsidR="00BF2D06">
        <w:t xml:space="preserve"> </w:t>
      </w:r>
      <w:r w:rsidR="00FD21B0" w:rsidRPr="00971355">
        <w:t>of the user guide</w:t>
      </w:r>
      <w:r>
        <w:t xml:space="preserve"> to learn how to complete the RBLC DEM</w:t>
      </w:r>
      <w:r w:rsidR="00FD21B0" w:rsidRPr="00971355">
        <w:t xml:space="preserve">. </w:t>
      </w:r>
      <w:bookmarkEnd w:id="91"/>
    </w:p>
    <w:p w14:paraId="5B301D0F" w14:textId="77777777" w:rsidR="00513277" w:rsidRPr="000F1F16" w:rsidRDefault="00513277" w:rsidP="004A3576"/>
    <w:p w14:paraId="71488D6D" w14:textId="45637227" w:rsidR="00A164FE" w:rsidRDefault="00A164FE" w:rsidP="00A164FE">
      <w:pPr>
        <w:pStyle w:val="Heading4"/>
      </w:pPr>
      <w:bookmarkStart w:id="93" w:name="_Toc209777392"/>
      <w:bookmarkStart w:id="94" w:name="_Toc227334930"/>
      <w:bookmarkStart w:id="95" w:name="_Toc209777394"/>
      <w:r>
        <w:t>2.2.7 Accessing</w:t>
      </w:r>
      <w:r w:rsidR="001135C4">
        <w:t xml:space="preserve"> the</w:t>
      </w:r>
      <w:r>
        <w:t xml:space="preserve"> Permit Review</w:t>
      </w:r>
      <w:bookmarkEnd w:id="93"/>
      <w:r>
        <w:t xml:space="preserve"> Page</w:t>
      </w:r>
      <w:bookmarkEnd w:id="94"/>
    </w:p>
    <w:p w14:paraId="076676C0" w14:textId="28560CF0" w:rsidR="00A164FE" w:rsidRDefault="00A164FE" w:rsidP="00A164FE">
      <w:bookmarkStart w:id="96" w:name="_Hlk196300745"/>
      <w:r w:rsidRPr="00E94826">
        <w:t xml:space="preserve">Click </w:t>
      </w:r>
      <w:r>
        <w:t>the eye icon (</w:t>
      </w:r>
      <w:r w:rsidR="005B13B9">
        <w:fldChar w:fldCharType="begin"/>
      </w:r>
      <w:r w:rsidR="005B13B9">
        <w:instrText xml:space="preserve"> REF _Ref227075873 \h </w:instrText>
      </w:r>
      <w:r w:rsidR="005B13B9">
        <w:fldChar w:fldCharType="separate"/>
      </w:r>
      <w:r w:rsidR="005B13B9">
        <w:t xml:space="preserve">Figure </w:t>
      </w:r>
      <w:r w:rsidR="005B13B9">
        <w:rPr>
          <w:noProof/>
        </w:rPr>
        <w:t>54</w:t>
      </w:r>
      <w:r w:rsidR="005B13B9">
        <w:fldChar w:fldCharType="end"/>
      </w:r>
      <w:r>
        <w:t xml:space="preserve">) in the “Air Permits” </w:t>
      </w:r>
      <w:r w:rsidR="00F1627B">
        <w:t>t</w:t>
      </w:r>
      <w:r>
        <w:t xml:space="preserve">able for a permit </w:t>
      </w:r>
      <w:r w:rsidR="001135C4">
        <w:t>action to</w:t>
      </w:r>
      <w:r>
        <w:t xml:space="preserve"> navigate</w:t>
      </w:r>
      <w:r w:rsidRPr="00E94826">
        <w:t xml:space="preserve"> to </w:t>
      </w:r>
      <w:r>
        <w:t xml:space="preserve">that permit’s “Permit Review </w:t>
      </w:r>
      <w:r w:rsidR="008B5613">
        <w:t>P</w:t>
      </w:r>
      <w:r>
        <w:t>age.</w:t>
      </w:r>
      <w:r w:rsidR="008B5613">
        <w:t>”</w:t>
      </w:r>
      <w:r>
        <w:t xml:space="preserve"> </w:t>
      </w:r>
      <w:bookmarkEnd w:id="96"/>
      <w:r>
        <w:t>This option is only available for permit actions with a status of “Permit Submitted” or “RBLC Submitted.”</w:t>
      </w:r>
    </w:p>
    <w:p w14:paraId="3A6FEC37" w14:textId="77777777" w:rsidR="00D56CDE" w:rsidRDefault="007B1656" w:rsidP="00D56CDE">
      <w:pPr>
        <w:keepNext/>
      </w:pPr>
      <w:r w:rsidRPr="007B1656">
        <w:rPr>
          <w:noProof/>
        </w:rPr>
        <w:lastRenderedPageBreak/>
        <w:drawing>
          <wp:inline distT="0" distB="0" distL="0" distR="0" wp14:anchorId="7EA9D63F" wp14:editId="422DDB21">
            <wp:extent cx="6063939" cy="2047875"/>
            <wp:effectExtent l="19050" t="19050" r="13335" b="9525"/>
            <wp:docPr id="73909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9419" name=""/>
                    <pic:cNvPicPr/>
                  </pic:nvPicPr>
                  <pic:blipFill>
                    <a:blip r:embed="rId64"/>
                    <a:stretch>
                      <a:fillRect/>
                    </a:stretch>
                  </pic:blipFill>
                  <pic:spPr>
                    <a:xfrm>
                      <a:off x="0" y="0"/>
                      <a:ext cx="6071585" cy="2050457"/>
                    </a:xfrm>
                    <a:prstGeom prst="rect">
                      <a:avLst/>
                    </a:prstGeom>
                    <a:ln>
                      <a:solidFill>
                        <a:schemeClr val="tx1"/>
                      </a:solidFill>
                    </a:ln>
                  </pic:spPr>
                </pic:pic>
              </a:graphicData>
            </a:graphic>
          </wp:inline>
        </w:drawing>
      </w:r>
    </w:p>
    <w:p w14:paraId="1A9BCF82" w14:textId="4E1DC26E" w:rsidR="007B1656" w:rsidRDefault="00D56CDE" w:rsidP="00D56CDE">
      <w:pPr>
        <w:pStyle w:val="Caption"/>
        <w:jc w:val="center"/>
      </w:pPr>
      <w:bookmarkStart w:id="97" w:name="_Ref227075873"/>
      <w:r>
        <w:t xml:space="preserve">Figure </w:t>
      </w:r>
      <w:r>
        <w:fldChar w:fldCharType="begin"/>
      </w:r>
      <w:r>
        <w:instrText xml:space="preserve"> SEQ Figure \* ARABIC </w:instrText>
      </w:r>
      <w:r>
        <w:fldChar w:fldCharType="separate"/>
      </w:r>
      <w:r w:rsidR="005D2C67">
        <w:rPr>
          <w:noProof/>
        </w:rPr>
        <w:t>54</w:t>
      </w:r>
      <w:r>
        <w:fldChar w:fldCharType="end"/>
      </w:r>
      <w:bookmarkEnd w:id="97"/>
    </w:p>
    <w:p w14:paraId="2275FDAC" w14:textId="4EA5087A" w:rsidR="00A164FE" w:rsidRDefault="00A164FE" w:rsidP="00A164FE">
      <w:r>
        <w:t>For permit</w:t>
      </w:r>
      <w:r w:rsidR="00971355">
        <w:t xml:space="preserve"> actions </w:t>
      </w:r>
      <w:r>
        <w:t>with a status of “</w:t>
      </w:r>
      <w:r w:rsidR="00DC55E9">
        <w:t xml:space="preserve">Permit </w:t>
      </w:r>
      <w:r>
        <w:t>Submitted</w:t>
      </w:r>
      <w:r w:rsidR="00B321E8">
        <w:t>” and “RBLC Submitted,”</w:t>
      </w:r>
      <w:r>
        <w:t xml:space="preserve"> users can view the permit details </w:t>
      </w:r>
      <w:r w:rsidR="001135C4">
        <w:t xml:space="preserve">on the “Permit Review </w:t>
      </w:r>
      <w:r w:rsidR="008B5613">
        <w:t>P</w:t>
      </w:r>
      <w:r w:rsidR="001135C4">
        <w:t>age</w:t>
      </w:r>
      <w:r w:rsidR="008B5613">
        <w:t>”</w:t>
      </w:r>
      <w:r w:rsidR="005B13B9">
        <w:t xml:space="preserve"> (</w:t>
      </w:r>
      <w:r w:rsidR="005B13B9">
        <w:fldChar w:fldCharType="begin"/>
      </w:r>
      <w:r w:rsidR="005B13B9">
        <w:instrText xml:space="preserve"> REF _Ref227075896 \h </w:instrText>
      </w:r>
      <w:r w:rsidR="005B13B9">
        <w:fldChar w:fldCharType="separate"/>
      </w:r>
      <w:r w:rsidR="005B13B9">
        <w:t xml:space="preserve">Figure </w:t>
      </w:r>
      <w:r w:rsidR="005B13B9">
        <w:rPr>
          <w:noProof/>
        </w:rPr>
        <w:t>55</w:t>
      </w:r>
      <w:r w:rsidR="005B13B9">
        <w:fldChar w:fldCharType="end"/>
      </w:r>
      <w:r w:rsidR="005B13B9">
        <w:t>.)</w:t>
      </w:r>
      <w:r w:rsidR="001135C4">
        <w:t xml:space="preserve"> </w:t>
      </w:r>
      <w:r w:rsidR="00B321E8">
        <w:t xml:space="preserve"> </w:t>
      </w:r>
      <w:r>
        <w:t xml:space="preserve">EPA will not be able to provide permit reviews on PM submissions made by RBLC-PAP users, however, EPA will have the ability to update </w:t>
      </w:r>
      <w:r w:rsidR="0069238C">
        <w:t xml:space="preserve">the </w:t>
      </w:r>
      <w:r>
        <w:t xml:space="preserve">“Beginning of 45-day </w:t>
      </w:r>
      <w:r w:rsidR="00665263">
        <w:t>R</w:t>
      </w:r>
      <w:r>
        <w:t>eview</w:t>
      </w:r>
      <w:r w:rsidR="00665263">
        <w:t>”</w:t>
      </w:r>
      <w:r>
        <w:t xml:space="preserve"> date</w:t>
      </w:r>
      <w:r w:rsidR="0069238C">
        <w:t>,</w:t>
      </w:r>
      <w:r>
        <w:t xml:space="preserve"> if applicable. If EPA does alter these dates, RBLC-PAP users will be able to view any changes on the </w:t>
      </w:r>
      <w:r w:rsidR="00433847">
        <w:t>“Permit Review</w:t>
      </w:r>
      <w:r w:rsidR="00B321E8">
        <w:t xml:space="preserve"> </w:t>
      </w:r>
      <w:r w:rsidR="008B5613">
        <w:t>P</w:t>
      </w:r>
      <w:r w:rsidR="00B321E8">
        <w:t>age</w:t>
      </w:r>
      <w:r w:rsidR="008B5613">
        <w:t>”</w:t>
      </w:r>
      <w:r>
        <w:t xml:space="preserve"> and be notified via email.</w:t>
      </w:r>
    </w:p>
    <w:p w14:paraId="6A5DD7A2" w14:textId="77777777" w:rsidR="00D56CDE" w:rsidRDefault="007B1656" w:rsidP="00D56CDE">
      <w:pPr>
        <w:keepNext/>
        <w:jc w:val="center"/>
      </w:pPr>
      <w:r>
        <w:rPr>
          <w:noProof/>
        </w:rPr>
        <w:drawing>
          <wp:inline distT="0" distB="0" distL="0" distR="0" wp14:anchorId="29A2F9D5" wp14:editId="7253F536">
            <wp:extent cx="2371725" cy="3578320"/>
            <wp:effectExtent l="19050" t="19050" r="9525" b="22225"/>
            <wp:docPr id="1820005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392642" cy="3609878"/>
                    </a:xfrm>
                    <a:prstGeom prst="rect">
                      <a:avLst/>
                    </a:prstGeom>
                    <a:noFill/>
                    <a:ln>
                      <a:solidFill>
                        <a:schemeClr val="tx1"/>
                      </a:solidFill>
                    </a:ln>
                  </pic:spPr>
                </pic:pic>
              </a:graphicData>
            </a:graphic>
          </wp:inline>
        </w:drawing>
      </w:r>
    </w:p>
    <w:p w14:paraId="4BB17A76" w14:textId="22B11303" w:rsidR="007B1656" w:rsidRDefault="00D56CDE" w:rsidP="00D56CDE">
      <w:pPr>
        <w:pStyle w:val="Caption"/>
        <w:jc w:val="center"/>
      </w:pPr>
      <w:bookmarkStart w:id="98" w:name="_Ref227075896"/>
      <w:r>
        <w:t xml:space="preserve">Figure </w:t>
      </w:r>
      <w:r>
        <w:fldChar w:fldCharType="begin"/>
      </w:r>
      <w:r>
        <w:instrText xml:space="preserve"> SEQ Figure \* ARABIC </w:instrText>
      </w:r>
      <w:r>
        <w:fldChar w:fldCharType="separate"/>
      </w:r>
      <w:r w:rsidR="005D2C67">
        <w:rPr>
          <w:noProof/>
        </w:rPr>
        <w:t>55</w:t>
      </w:r>
      <w:r>
        <w:fldChar w:fldCharType="end"/>
      </w:r>
      <w:bookmarkEnd w:id="98"/>
    </w:p>
    <w:p w14:paraId="4BD5B345" w14:textId="77777777" w:rsidR="007B1656" w:rsidRDefault="007B1656" w:rsidP="007B1656">
      <w:pPr>
        <w:jc w:val="center"/>
      </w:pPr>
    </w:p>
    <w:p w14:paraId="73A13D1F" w14:textId="01C227C1" w:rsidR="005D1C8B" w:rsidRDefault="00B04316" w:rsidP="00B04316">
      <w:pPr>
        <w:pStyle w:val="Heading4"/>
      </w:pPr>
      <w:bookmarkStart w:id="99" w:name="_2.2.8_Navigating_to"/>
      <w:bookmarkStart w:id="100" w:name="_Toc227334931"/>
      <w:bookmarkEnd w:id="99"/>
      <w:r>
        <w:lastRenderedPageBreak/>
        <w:t>2.2.8</w:t>
      </w:r>
      <w:r w:rsidR="004A3576">
        <w:t xml:space="preserve"> </w:t>
      </w:r>
      <w:r w:rsidR="005D1C8B">
        <w:t>Navigating</w:t>
      </w:r>
      <w:r w:rsidR="004A3576">
        <w:t xml:space="preserve"> to the RACT/BACT/LAER Clearinghouse (RBLC)</w:t>
      </w:r>
      <w:bookmarkEnd w:id="95"/>
      <w:r w:rsidR="000D1D9A">
        <w:t xml:space="preserve"> Data Entry Module (DEM)</w:t>
      </w:r>
      <w:bookmarkEnd w:id="100"/>
    </w:p>
    <w:p w14:paraId="09F98658" w14:textId="312B3B87" w:rsidR="00DE658B" w:rsidRDefault="00DE658B" w:rsidP="00DE658B">
      <w:r w:rsidRPr="00333F77">
        <w:t xml:space="preserve">After </w:t>
      </w:r>
      <w:r>
        <w:t>selecting</w:t>
      </w:r>
      <w:r w:rsidR="00B32E1A">
        <w:t xml:space="preserve"> the</w:t>
      </w:r>
      <w:r>
        <w:t xml:space="preserve"> “Submit </w:t>
      </w:r>
      <w:r w:rsidR="00C2218D">
        <w:t>&amp;</w:t>
      </w:r>
      <w:r>
        <w:t xml:space="preserve"> Continue to RBLC”</w:t>
      </w:r>
      <w:r w:rsidR="00B32E1A">
        <w:t xml:space="preserve"> button</w:t>
      </w:r>
      <w:r w:rsidRPr="00333F77">
        <w:t xml:space="preserve"> </w:t>
      </w:r>
      <w:r>
        <w:t xml:space="preserve">on the “Review and Submit” page of the PM, </w:t>
      </w:r>
      <w:r w:rsidR="009041D5">
        <w:t>users</w:t>
      </w:r>
      <w:r>
        <w:t xml:space="preserve"> will </w:t>
      </w:r>
      <w:r w:rsidR="00E96599">
        <w:t xml:space="preserve">be </w:t>
      </w:r>
      <w:r w:rsidRPr="00333F77">
        <w:t>navigate</w:t>
      </w:r>
      <w:r w:rsidR="00E96599">
        <w:t>d directly</w:t>
      </w:r>
      <w:r w:rsidRPr="00333F77">
        <w:t xml:space="preserve"> to the RBLC</w:t>
      </w:r>
      <w:r w:rsidR="000D1D9A">
        <w:t xml:space="preserve"> DEM</w:t>
      </w:r>
      <w:r w:rsidRPr="00333F77">
        <w:t xml:space="preserve"> to begin entering their RBLC information for the corresponding </w:t>
      </w:r>
      <w:r w:rsidR="006822FC">
        <w:t>permit/</w:t>
      </w:r>
      <w:r w:rsidRPr="00333F77">
        <w:t>facility</w:t>
      </w:r>
      <w:r>
        <w:t xml:space="preserve">. Additionally, </w:t>
      </w:r>
      <w:r w:rsidR="009041D5">
        <w:t>users</w:t>
      </w:r>
      <w:r w:rsidRPr="00333F77">
        <w:t xml:space="preserve"> can navigate to the RBLC D</w:t>
      </w:r>
      <w:r w:rsidR="00C62D24">
        <w:t>EM</w:t>
      </w:r>
      <w:r w:rsidR="00CC27CB">
        <w:t xml:space="preserve"> </w:t>
      </w:r>
      <w:r w:rsidRPr="00333F77">
        <w:t xml:space="preserve">to begin entering their RBLC information for the corresponding </w:t>
      </w:r>
      <w:r w:rsidR="00B26F6B">
        <w:t>permit/</w:t>
      </w:r>
      <w:r w:rsidRPr="00333F77">
        <w:t>facility</w:t>
      </w:r>
      <w:r w:rsidR="00EE61A1">
        <w:t>,</w:t>
      </w:r>
      <w:r w:rsidRPr="00333F77">
        <w:t xml:space="preserve"> in one of three ways.</w:t>
      </w:r>
    </w:p>
    <w:p w14:paraId="44A394F7" w14:textId="6949054A" w:rsidR="00DE658B" w:rsidRDefault="00DE658B" w:rsidP="00A164FE">
      <w:pPr>
        <w:pStyle w:val="ListParagraph"/>
        <w:numPr>
          <w:ilvl w:val="0"/>
          <w:numId w:val="11"/>
        </w:numPr>
      </w:pPr>
      <w:r w:rsidRPr="00333F77">
        <w:t xml:space="preserve">Click the “Add RBLC Data” button in the “Date RBLC Added” column on the </w:t>
      </w:r>
      <w:r w:rsidR="00A164FE">
        <w:t xml:space="preserve">“Air Permits” </w:t>
      </w:r>
      <w:r w:rsidR="00F1627B">
        <w:t>t</w:t>
      </w:r>
      <w:r w:rsidR="00A164FE">
        <w:t>able</w:t>
      </w:r>
      <w:r w:rsidRPr="00333F77">
        <w:t xml:space="preserve"> (</w:t>
      </w:r>
      <w:r w:rsidR="00B66032">
        <w:fldChar w:fldCharType="begin"/>
      </w:r>
      <w:r w:rsidR="00B66032">
        <w:instrText xml:space="preserve"> REF _Ref227076810 \h </w:instrText>
      </w:r>
      <w:r w:rsidR="00B66032">
        <w:fldChar w:fldCharType="separate"/>
      </w:r>
      <w:r w:rsidR="00B66032">
        <w:t xml:space="preserve">Figure </w:t>
      </w:r>
      <w:r w:rsidR="00B66032">
        <w:rPr>
          <w:noProof/>
        </w:rPr>
        <w:t>56</w:t>
      </w:r>
      <w:r w:rsidR="00B66032">
        <w:fldChar w:fldCharType="end"/>
      </w:r>
      <w:r w:rsidRPr="00333F77">
        <w:t>.</w:t>
      </w:r>
      <w:r w:rsidR="00B66032">
        <w:t>)</w:t>
      </w:r>
    </w:p>
    <w:p w14:paraId="5296AE02" w14:textId="70129B4D" w:rsidR="00DE658B" w:rsidRDefault="00DE658B" w:rsidP="00A164FE">
      <w:pPr>
        <w:pStyle w:val="ListParagraph"/>
        <w:numPr>
          <w:ilvl w:val="0"/>
          <w:numId w:val="11"/>
        </w:numPr>
      </w:pPr>
      <w:r w:rsidRPr="00333F77">
        <w:t xml:space="preserve">Click the link </w:t>
      </w:r>
      <w:r w:rsidR="006822FC">
        <w:t>i</w:t>
      </w:r>
      <w:r w:rsidRPr="00333F77">
        <w:t xml:space="preserve">n the banner at the top of the </w:t>
      </w:r>
      <w:r w:rsidR="00433847">
        <w:t>“Permit Review</w:t>
      </w:r>
      <w:r w:rsidR="00D20A43">
        <w:t xml:space="preserve"> </w:t>
      </w:r>
      <w:r w:rsidR="008B5613">
        <w:t>P</w:t>
      </w:r>
      <w:r w:rsidR="00433847">
        <w:t>age</w:t>
      </w:r>
      <w:r w:rsidRPr="00333F77">
        <w:t xml:space="preserve"> (</w:t>
      </w:r>
      <w:r w:rsidR="00B66032">
        <w:fldChar w:fldCharType="begin"/>
      </w:r>
      <w:r w:rsidR="00B66032">
        <w:instrText xml:space="preserve"> REF _Ref227076826 \h </w:instrText>
      </w:r>
      <w:r w:rsidR="00B66032">
        <w:fldChar w:fldCharType="separate"/>
      </w:r>
      <w:r w:rsidR="00B66032">
        <w:t xml:space="preserve">Figure </w:t>
      </w:r>
      <w:r w:rsidR="00B66032">
        <w:rPr>
          <w:noProof/>
        </w:rPr>
        <w:t>57</w:t>
      </w:r>
      <w:r w:rsidR="00B66032">
        <w:fldChar w:fldCharType="end"/>
      </w:r>
      <w:r w:rsidR="00B66032">
        <w:t>.)</w:t>
      </w:r>
      <w:r w:rsidRPr="00333F77">
        <w:t xml:space="preserve"> </w:t>
      </w:r>
    </w:p>
    <w:p w14:paraId="799E5A3D" w14:textId="73EC8E7A" w:rsidR="00DE658B" w:rsidRDefault="00DE658B" w:rsidP="00A164FE">
      <w:pPr>
        <w:pStyle w:val="ListParagraph"/>
        <w:numPr>
          <w:ilvl w:val="0"/>
          <w:numId w:val="11"/>
        </w:numPr>
      </w:pPr>
      <w:r w:rsidRPr="00333F77">
        <w:t xml:space="preserve">Click the “+RBLC button under the “RBLC Data” section on the </w:t>
      </w:r>
      <w:r w:rsidR="00433847">
        <w:t>“Permit Review</w:t>
      </w:r>
      <w:r w:rsidR="00D20A43">
        <w:t xml:space="preserve"> </w:t>
      </w:r>
      <w:r w:rsidR="008B5613">
        <w:t>P</w:t>
      </w:r>
      <w:r w:rsidR="00433847">
        <w:t>age</w:t>
      </w:r>
      <w:r w:rsidR="008B5613">
        <w:t>”</w:t>
      </w:r>
      <w:r w:rsidRPr="00333F77">
        <w:t xml:space="preserve"> (</w:t>
      </w:r>
      <w:r w:rsidR="00B66032">
        <w:fldChar w:fldCharType="begin"/>
      </w:r>
      <w:r w:rsidR="00B66032">
        <w:instrText xml:space="preserve"> REF _Ref227076826 \h </w:instrText>
      </w:r>
      <w:r w:rsidR="00B66032">
        <w:fldChar w:fldCharType="separate"/>
      </w:r>
      <w:r w:rsidR="00B66032">
        <w:t xml:space="preserve">Figure </w:t>
      </w:r>
      <w:r w:rsidR="00B66032">
        <w:rPr>
          <w:noProof/>
        </w:rPr>
        <w:t>57</w:t>
      </w:r>
      <w:r w:rsidR="00B66032">
        <w:fldChar w:fldCharType="end"/>
      </w:r>
      <w:r w:rsidR="00B66032">
        <w:t>.)</w:t>
      </w:r>
      <w:r w:rsidRPr="00333F77">
        <w:t xml:space="preserve"> </w:t>
      </w:r>
    </w:p>
    <w:p w14:paraId="78856D8E" w14:textId="77777777" w:rsidR="00A3590E" w:rsidRDefault="004C6D3C" w:rsidP="000508E1">
      <w:pPr>
        <w:keepNext/>
      </w:pPr>
      <w:r w:rsidRPr="004C6D3C">
        <w:rPr>
          <w:noProof/>
        </w:rPr>
        <w:drawing>
          <wp:inline distT="0" distB="0" distL="0" distR="0" wp14:anchorId="359DDA6F" wp14:editId="50DB4CAC">
            <wp:extent cx="5733545" cy="2114550"/>
            <wp:effectExtent l="19050" t="19050" r="19685" b="19050"/>
            <wp:docPr id="1561999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99926" name=""/>
                    <pic:cNvPicPr/>
                  </pic:nvPicPr>
                  <pic:blipFill>
                    <a:blip r:embed="rId66"/>
                    <a:stretch>
                      <a:fillRect/>
                    </a:stretch>
                  </pic:blipFill>
                  <pic:spPr>
                    <a:xfrm>
                      <a:off x="0" y="0"/>
                      <a:ext cx="5751504" cy="2121173"/>
                    </a:xfrm>
                    <a:prstGeom prst="rect">
                      <a:avLst/>
                    </a:prstGeom>
                    <a:ln>
                      <a:solidFill>
                        <a:schemeClr val="tx1"/>
                      </a:solidFill>
                    </a:ln>
                  </pic:spPr>
                </pic:pic>
              </a:graphicData>
            </a:graphic>
          </wp:inline>
        </w:drawing>
      </w:r>
    </w:p>
    <w:p w14:paraId="389D8074" w14:textId="20D8D612" w:rsidR="00A3590E" w:rsidRDefault="00A3590E" w:rsidP="00A3590E">
      <w:pPr>
        <w:pStyle w:val="Caption"/>
        <w:jc w:val="center"/>
      </w:pPr>
      <w:bookmarkStart w:id="101" w:name="_Ref227076810"/>
      <w:r>
        <w:t xml:space="preserve">Figure </w:t>
      </w:r>
      <w:r>
        <w:fldChar w:fldCharType="begin"/>
      </w:r>
      <w:r>
        <w:instrText xml:space="preserve"> SEQ Figure \* ARABIC </w:instrText>
      </w:r>
      <w:r>
        <w:fldChar w:fldCharType="separate"/>
      </w:r>
      <w:r w:rsidR="005D2C67">
        <w:rPr>
          <w:noProof/>
        </w:rPr>
        <w:t>56</w:t>
      </w:r>
      <w:r>
        <w:fldChar w:fldCharType="end"/>
      </w:r>
      <w:bookmarkEnd w:id="101"/>
    </w:p>
    <w:p w14:paraId="5507A1C4" w14:textId="36468E03" w:rsidR="00A3590E" w:rsidRDefault="004C6D3C" w:rsidP="00A3590E">
      <w:pPr>
        <w:keepNext/>
        <w:jc w:val="center"/>
      </w:pPr>
      <w:r>
        <w:rPr>
          <w:noProof/>
        </w:rPr>
        <w:lastRenderedPageBreak/>
        <w:drawing>
          <wp:inline distT="0" distB="0" distL="0" distR="0" wp14:anchorId="2EAC37EE" wp14:editId="0531C2CA">
            <wp:extent cx="3352799" cy="5486400"/>
            <wp:effectExtent l="19050" t="19050" r="19685" b="19050"/>
            <wp:docPr id="188683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23261" cy="5601702"/>
                    </a:xfrm>
                    <a:prstGeom prst="rect">
                      <a:avLst/>
                    </a:prstGeom>
                    <a:noFill/>
                    <a:ln>
                      <a:solidFill>
                        <a:schemeClr val="tx1"/>
                      </a:solidFill>
                    </a:ln>
                  </pic:spPr>
                </pic:pic>
              </a:graphicData>
            </a:graphic>
          </wp:inline>
        </w:drawing>
      </w:r>
    </w:p>
    <w:p w14:paraId="3EAEB83E" w14:textId="66E5659D" w:rsidR="00A164FE" w:rsidRDefault="00A3590E" w:rsidP="00A3590E">
      <w:pPr>
        <w:pStyle w:val="Caption"/>
        <w:jc w:val="center"/>
      </w:pPr>
      <w:bookmarkStart w:id="102" w:name="_Ref227076826"/>
      <w:r>
        <w:t xml:space="preserve">Figure </w:t>
      </w:r>
      <w:r>
        <w:fldChar w:fldCharType="begin"/>
      </w:r>
      <w:r>
        <w:instrText xml:space="preserve"> SEQ Figure \* ARABIC </w:instrText>
      </w:r>
      <w:r>
        <w:fldChar w:fldCharType="separate"/>
      </w:r>
      <w:r w:rsidR="005D2C67">
        <w:rPr>
          <w:noProof/>
        </w:rPr>
        <w:t>57</w:t>
      </w:r>
      <w:r>
        <w:fldChar w:fldCharType="end"/>
      </w:r>
      <w:bookmarkEnd w:id="102"/>
    </w:p>
    <w:p w14:paraId="05C805F9" w14:textId="2FF01078" w:rsidR="00A164FE" w:rsidRDefault="00A164FE" w:rsidP="00A164FE">
      <w:r>
        <w:t xml:space="preserve">If at any point during the </w:t>
      </w:r>
      <w:r w:rsidR="006822FC">
        <w:t xml:space="preserve">RBLC </w:t>
      </w:r>
      <w:r>
        <w:t xml:space="preserve">data entry process, </w:t>
      </w:r>
      <w:r w:rsidR="00B40563">
        <w:t>users</w:t>
      </w:r>
      <w:r>
        <w:t xml:space="preserve"> save and leave </w:t>
      </w:r>
      <w:r w:rsidR="00B40563">
        <w:t>thei</w:t>
      </w:r>
      <w:r>
        <w:t xml:space="preserve">r </w:t>
      </w:r>
      <w:r w:rsidR="00C90BD9">
        <w:t>Data Entry Form (</w:t>
      </w:r>
      <w:r w:rsidR="00CC1B30">
        <w:t>DEF</w:t>
      </w:r>
      <w:r w:rsidR="00C90BD9">
        <w:t>)</w:t>
      </w:r>
      <w:r>
        <w:t xml:space="preserve"> in an in-progress state,</w:t>
      </w:r>
      <w:r w:rsidR="00B40563">
        <w:t xml:space="preserve"> they</w:t>
      </w:r>
      <w:r>
        <w:t xml:space="preserve"> will be able to navigate back to </w:t>
      </w:r>
      <w:r w:rsidR="00B40563">
        <w:t>thei</w:t>
      </w:r>
      <w:r>
        <w:t xml:space="preserve">r in-progress </w:t>
      </w:r>
      <w:r w:rsidR="00581719">
        <w:t>DEM form</w:t>
      </w:r>
      <w:r>
        <w:t xml:space="preserve"> in one of three ways: </w:t>
      </w:r>
    </w:p>
    <w:p w14:paraId="3795B831" w14:textId="4AFBCD40" w:rsidR="00A164FE" w:rsidRDefault="00A164FE" w:rsidP="00DE658B">
      <w:pPr>
        <w:pStyle w:val="ListParagraph"/>
        <w:numPr>
          <w:ilvl w:val="0"/>
          <w:numId w:val="9"/>
        </w:numPr>
      </w:pPr>
      <w:r>
        <w:t xml:space="preserve">Click the “Resume RBLC Entry – </w:t>
      </w:r>
      <w:r w:rsidR="002C5B4F">
        <w:t>L</w:t>
      </w:r>
      <w:r>
        <w:t xml:space="preserve">ast </w:t>
      </w:r>
      <w:r w:rsidR="002C5B4F">
        <w:t>U</w:t>
      </w:r>
      <w:r>
        <w:t>pdated MM/DD/YYYY” button in the “Date RBLC Added” column on the “Air Permits” table</w:t>
      </w:r>
      <w:r w:rsidR="00D56CDE">
        <w:t>.</w:t>
      </w:r>
    </w:p>
    <w:p w14:paraId="680C879F" w14:textId="3321CAA3" w:rsidR="00A164FE" w:rsidRDefault="00A164FE" w:rsidP="00DE658B">
      <w:pPr>
        <w:pStyle w:val="ListParagraph"/>
        <w:numPr>
          <w:ilvl w:val="0"/>
          <w:numId w:val="9"/>
        </w:numPr>
      </w:pPr>
      <w:r w:rsidRPr="00A164FE">
        <w:t xml:space="preserve">Click the “Finish RBLC Data” button under the “RBLC Data” section of the </w:t>
      </w:r>
      <w:r w:rsidR="00433847">
        <w:t xml:space="preserve">“Permit Review </w:t>
      </w:r>
      <w:r w:rsidR="008B5613">
        <w:t>P</w:t>
      </w:r>
      <w:r w:rsidR="00433847">
        <w:t>age</w:t>
      </w:r>
      <w:r w:rsidR="00F76972">
        <w:t>.</w:t>
      </w:r>
      <w:r w:rsidR="008B5613">
        <w:t>”</w:t>
      </w:r>
    </w:p>
    <w:p w14:paraId="14FFBFAE" w14:textId="4A3E18C1" w:rsidR="00364ACA" w:rsidRDefault="00364ACA" w:rsidP="00364ACA">
      <w:pPr>
        <w:pStyle w:val="ListParagraph"/>
        <w:numPr>
          <w:ilvl w:val="0"/>
          <w:numId w:val="9"/>
        </w:numPr>
      </w:pPr>
      <w:r w:rsidRPr="00A164FE">
        <w:t>Click the “</w:t>
      </w:r>
      <w:r w:rsidR="00BF2ABD">
        <w:t>here</w:t>
      </w:r>
      <w:r w:rsidRPr="00A164FE">
        <w:t>”</w:t>
      </w:r>
      <w:r w:rsidRPr="00333F77">
        <w:t xml:space="preserve"> link </w:t>
      </w:r>
      <w:r w:rsidR="00BF2ABD">
        <w:t>i</w:t>
      </w:r>
      <w:r w:rsidRPr="00333F77">
        <w:t xml:space="preserve">n the banner at the top of the </w:t>
      </w:r>
      <w:r w:rsidR="00433847">
        <w:t xml:space="preserve">“Permit Review </w:t>
      </w:r>
      <w:r w:rsidR="008B5613">
        <w:t>P</w:t>
      </w:r>
      <w:r w:rsidR="00433847">
        <w:t>age</w:t>
      </w:r>
      <w:r w:rsidR="00D61D61">
        <w:t>.</w:t>
      </w:r>
      <w:r w:rsidR="008B5613">
        <w:t>”</w:t>
      </w:r>
    </w:p>
    <w:p w14:paraId="4177F49E" w14:textId="77777777" w:rsidR="000332CE" w:rsidRDefault="000332CE" w:rsidP="00DE658B"/>
    <w:p w14:paraId="7308BF27" w14:textId="3725326B" w:rsidR="00D56CDE" w:rsidRDefault="000332CE" w:rsidP="00DE658B">
      <w:r>
        <w:t xml:space="preserve">Proceed to Section </w:t>
      </w:r>
      <w:hyperlink w:anchor="_3.0_RBLC_Data" w:tooltip="Current Document" w:history="1">
        <w:r w:rsidR="00842522" w:rsidRPr="00842522">
          <w:rPr>
            <w:rStyle w:val="Hyperlink"/>
          </w:rPr>
          <w:t>3.0 RBLC Data Entry Module (RBLC DEM)</w:t>
        </w:r>
      </w:hyperlink>
      <w:r w:rsidR="00842522">
        <w:t xml:space="preserve"> </w:t>
      </w:r>
      <w:r w:rsidRPr="00BC3E42">
        <w:fldChar w:fldCharType="begin"/>
      </w:r>
      <w:r w:rsidRPr="00BC3E42">
        <w:rPr>
          <w:color w:val="3C79B6"/>
        </w:rPr>
        <w:instrText xml:space="preserve"> REF _Ref226461882 \h </w:instrText>
      </w:r>
      <w:r w:rsidR="0079138A" w:rsidRPr="00BC3E42">
        <w:rPr>
          <w:color w:val="3C79B6"/>
        </w:rPr>
        <w:instrText xml:space="preserve"> \* MERGEFORMAT </w:instrText>
      </w:r>
      <w:r w:rsidRPr="00BC3E42">
        <w:fldChar w:fldCharType="separate"/>
      </w:r>
      <w:r w:rsidRPr="00BC3E42">
        <w:fldChar w:fldCharType="end"/>
      </w:r>
      <w:r>
        <w:t>for information on how to enter and submit RBLC data.</w:t>
      </w:r>
    </w:p>
    <w:p w14:paraId="64B8E7A2" w14:textId="34FA67E4" w:rsidR="005D1C8B" w:rsidRDefault="004129ED" w:rsidP="00B04316">
      <w:pPr>
        <w:pStyle w:val="Heading2"/>
      </w:pPr>
      <w:bookmarkStart w:id="103" w:name="_3.0_RBLC_Data"/>
      <w:bookmarkStart w:id="104" w:name="_Ref226461882"/>
      <w:bookmarkStart w:id="105" w:name="_Toc227334932"/>
      <w:bookmarkEnd w:id="103"/>
      <w:r>
        <w:lastRenderedPageBreak/>
        <w:t xml:space="preserve">3.0 </w:t>
      </w:r>
      <w:r w:rsidR="005D1C8B" w:rsidRPr="00B04316">
        <w:t>RBLC</w:t>
      </w:r>
      <w:r w:rsidR="005D1C8B">
        <w:t xml:space="preserve"> </w:t>
      </w:r>
      <w:r w:rsidR="006C3521">
        <w:t>Data Entry Module (RBLC DEM)</w:t>
      </w:r>
      <w:bookmarkEnd w:id="104"/>
      <w:bookmarkEnd w:id="105"/>
    </w:p>
    <w:p w14:paraId="3400316D" w14:textId="3F8F4528" w:rsidR="005D1C8B" w:rsidRPr="005D1C8B" w:rsidRDefault="008B2C9E" w:rsidP="005D1C8B">
      <w:r>
        <w:t xml:space="preserve">The </w:t>
      </w:r>
      <w:r w:rsidRPr="003545DE">
        <w:t xml:space="preserve">RBLC </w:t>
      </w:r>
      <w:r>
        <w:t xml:space="preserve">DEM </w:t>
      </w:r>
      <w:r w:rsidRPr="003545DE">
        <w:t xml:space="preserve">gives </w:t>
      </w:r>
      <w:r>
        <w:t>SLT agency</w:t>
      </w:r>
      <w:r w:rsidRPr="003545DE">
        <w:t xml:space="preserve"> users the opportunity to input </w:t>
      </w:r>
      <w:r>
        <w:t xml:space="preserve">their RBLC information. </w:t>
      </w:r>
      <w:r w:rsidRPr="009B58D5">
        <w:t xml:space="preserve">All RBLC data entries must occur after </w:t>
      </w:r>
      <w:r>
        <w:t>a final</w:t>
      </w:r>
      <w:r w:rsidRPr="009B58D5">
        <w:t xml:space="preserve"> permit is</w:t>
      </w:r>
      <w:r>
        <w:t xml:space="preserve"> </w:t>
      </w:r>
      <w:r w:rsidRPr="009B58D5">
        <w:t>issued because the entries need to reflect the air pollution control</w:t>
      </w:r>
      <w:r>
        <w:t xml:space="preserve"> t</w:t>
      </w:r>
      <w:r w:rsidRPr="009B58D5">
        <w:t>echnology requirements that are included in the final permit.</w:t>
      </w:r>
      <w:r>
        <w:t xml:space="preserve"> After RBLC data is submitted via the DEM, it will be made available within the </w:t>
      </w:r>
      <w:hyperlink r:id="rId68" w:history="1">
        <w:r w:rsidRPr="002A482D">
          <w:rPr>
            <w:rStyle w:val="Hyperlink"/>
          </w:rPr>
          <w:t>RBLC Search Dashboard</w:t>
        </w:r>
      </w:hyperlink>
      <w:r>
        <w:t xml:space="preserve">. The RBLC Search Dashboard was designed to help permit applications and reviewers search for and review all pollution prevention and control technology decisions, </w:t>
      </w:r>
      <w:r w:rsidR="00DD6B70">
        <w:t>enabling them to</w:t>
      </w:r>
      <w:r>
        <w:t xml:space="preserve"> mak</w:t>
      </w:r>
      <w:r w:rsidR="00DD6B70">
        <w:t>e</w:t>
      </w:r>
      <w:r>
        <w:t xml:space="preserve"> decisions for stationary air pollution sources. The RBLC DEM is nearly identical for both user (RBLC-PAP and PAP) groups. </w:t>
      </w:r>
      <w:bookmarkStart w:id="106" w:name="_5.1_Navigating_to"/>
      <w:bookmarkEnd w:id="106"/>
    </w:p>
    <w:p w14:paraId="023EDD86" w14:textId="765CE59F" w:rsidR="00A06657" w:rsidRDefault="00B04316" w:rsidP="00B04316">
      <w:pPr>
        <w:pStyle w:val="Heading4"/>
      </w:pPr>
      <w:bookmarkStart w:id="107" w:name="_Toc209777396"/>
      <w:bookmarkStart w:id="108" w:name="_Toc227334933"/>
      <w:r>
        <w:t>3.1</w:t>
      </w:r>
      <w:r w:rsidR="00A06657">
        <w:t xml:space="preserve"> R</w:t>
      </w:r>
      <w:r w:rsidR="008105C7">
        <w:t xml:space="preserve">ACT/BACT/LAER Information </w:t>
      </w:r>
      <w:bookmarkEnd w:id="107"/>
      <w:r>
        <w:t>D</w:t>
      </w:r>
      <w:r w:rsidR="00425D59">
        <w:t>EF</w:t>
      </w:r>
      <w:bookmarkEnd w:id="108"/>
    </w:p>
    <w:p w14:paraId="40C51E91" w14:textId="0A786740" w:rsidR="00A06657" w:rsidRDefault="00A06657" w:rsidP="00A06657">
      <w:pPr>
        <w:rPr>
          <w:rFonts w:cstheme="minorHAnsi"/>
          <w:color w:val="000000"/>
        </w:rPr>
      </w:pPr>
      <w:r>
        <w:rPr>
          <w:rFonts w:cstheme="minorHAnsi"/>
          <w:color w:val="000000"/>
        </w:rPr>
        <w:t xml:space="preserve">Once </w:t>
      </w:r>
      <w:r w:rsidR="009041D5">
        <w:rPr>
          <w:rFonts w:cstheme="minorHAnsi"/>
          <w:color w:val="000000"/>
        </w:rPr>
        <w:t>users</w:t>
      </w:r>
      <w:r>
        <w:rPr>
          <w:rFonts w:cstheme="minorHAnsi"/>
          <w:color w:val="000000"/>
        </w:rPr>
        <w:t xml:space="preserve"> have navigated to the RBLC D</w:t>
      </w:r>
      <w:r w:rsidR="00362A71">
        <w:rPr>
          <w:rFonts w:cstheme="minorHAnsi"/>
          <w:color w:val="000000"/>
        </w:rPr>
        <w:t>EM</w:t>
      </w:r>
      <w:r>
        <w:rPr>
          <w:rFonts w:cstheme="minorHAnsi"/>
          <w:color w:val="000000"/>
        </w:rPr>
        <w:t xml:space="preserve">, </w:t>
      </w:r>
      <w:r w:rsidR="009041D5">
        <w:rPr>
          <w:rFonts w:cstheme="minorHAnsi"/>
          <w:color w:val="000000"/>
        </w:rPr>
        <w:t>users</w:t>
      </w:r>
      <w:r>
        <w:rPr>
          <w:rFonts w:cstheme="minorHAnsi"/>
          <w:color w:val="000000"/>
        </w:rPr>
        <w:t xml:space="preserve"> will add control technology data within the following sections (</w:t>
      </w:r>
      <w:r w:rsidR="00B66032">
        <w:rPr>
          <w:rFonts w:cstheme="minorHAnsi"/>
          <w:color w:val="000000"/>
        </w:rPr>
        <w:fldChar w:fldCharType="begin"/>
      </w:r>
      <w:r w:rsidR="00B66032">
        <w:rPr>
          <w:rFonts w:cstheme="minorHAnsi"/>
          <w:color w:val="000000"/>
        </w:rPr>
        <w:instrText xml:space="preserve"> REF _Ref227076947 \h </w:instrText>
      </w:r>
      <w:r w:rsidR="00B66032">
        <w:rPr>
          <w:rFonts w:cstheme="minorHAnsi"/>
          <w:color w:val="000000"/>
        </w:rPr>
      </w:r>
      <w:r w:rsidR="00B66032">
        <w:rPr>
          <w:rFonts w:cstheme="minorHAnsi"/>
          <w:color w:val="000000"/>
        </w:rPr>
        <w:fldChar w:fldCharType="separate"/>
      </w:r>
      <w:r w:rsidR="00B66032">
        <w:t xml:space="preserve">Figure </w:t>
      </w:r>
      <w:r w:rsidR="00B66032">
        <w:rPr>
          <w:noProof/>
        </w:rPr>
        <w:t>58</w:t>
      </w:r>
      <w:r w:rsidR="00B66032">
        <w:rPr>
          <w:rFonts w:cstheme="minorHAnsi"/>
          <w:color w:val="000000"/>
        </w:rPr>
        <w:fldChar w:fldCharType="end"/>
      </w:r>
      <w:r w:rsidR="00B66032">
        <w:rPr>
          <w:rFonts w:cstheme="minorHAnsi"/>
          <w:color w:val="000000"/>
        </w:rPr>
        <w:t xml:space="preserve"> &amp; </w:t>
      </w:r>
      <w:r w:rsidR="00B66032">
        <w:rPr>
          <w:rFonts w:cstheme="minorHAnsi"/>
          <w:color w:val="000000"/>
        </w:rPr>
        <w:fldChar w:fldCharType="begin"/>
      </w:r>
      <w:r w:rsidR="00B66032">
        <w:rPr>
          <w:rFonts w:cstheme="minorHAnsi"/>
          <w:color w:val="000000"/>
        </w:rPr>
        <w:instrText xml:space="preserve"> REF _Ref227077041 \h </w:instrText>
      </w:r>
      <w:r w:rsidR="00B66032">
        <w:rPr>
          <w:rFonts w:cstheme="minorHAnsi"/>
          <w:color w:val="000000"/>
        </w:rPr>
      </w:r>
      <w:r w:rsidR="00B66032">
        <w:rPr>
          <w:rFonts w:cstheme="minorHAnsi"/>
          <w:color w:val="000000"/>
        </w:rPr>
        <w:fldChar w:fldCharType="separate"/>
      </w:r>
      <w:r w:rsidR="00B66032">
        <w:t xml:space="preserve">Figure </w:t>
      </w:r>
      <w:r w:rsidR="00B66032">
        <w:rPr>
          <w:noProof/>
        </w:rPr>
        <w:t>59</w:t>
      </w:r>
      <w:r w:rsidR="00B66032">
        <w:rPr>
          <w:rFonts w:cstheme="minorHAnsi"/>
          <w:color w:val="000000"/>
        </w:rPr>
        <w:fldChar w:fldCharType="end"/>
      </w:r>
      <w:r w:rsidR="00B66032">
        <w:rPr>
          <w:rFonts w:cstheme="minorHAnsi"/>
          <w:color w:val="000000"/>
        </w:rPr>
        <w:t>)</w:t>
      </w:r>
      <w:r>
        <w:rPr>
          <w:rFonts w:cstheme="minorHAnsi"/>
          <w:color w:val="000000"/>
        </w:rPr>
        <w:t xml:space="preserve">: </w:t>
      </w:r>
    </w:p>
    <w:p w14:paraId="6532860E" w14:textId="77777777" w:rsidR="00A06657" w:rsidRDefault="00A06657" w:rsidP="00A06657">
      <w:pPr>
        <w:pStyle w:val="ListParagraph"/>
        <w:numPr>
          <w:ilvl w:val="0"/>
          <w:numId w:val="2"/>
        </w:numPr>
      </w:pPr>
      <w:r>
        <w:t>Process</w:t>
      </w:r>
    </w:p>
    <w:p w14:paraId="5E4DAEB6" w14:textId="77777777" w:rsidR="00A06657" w:rsidRDefault="00A06657" w:rsidP="00A06657">
      <w:pPr>
        <w:pStyle w:val="ListParagraph"/>
        <w:numPr>
          <w:ilvl w:val="0"/>
          <w:numId w:val="2"/>
        </w:numPr>
      </w:pPr>
      <w:r>
        <w:t>Unit</w:t>
      </w:r>
    </w:p>
    <w:p w14:paraId="65345DF9" w14:textId="611CA105" w:rsidR="00A06657" w:rsidRDefault="00A06657" w:rsidP="00A06657">
      <w:pPr>
        <w:pStyle w:val="ListParagraph"/>
        <w:numPr>
          <w:ilvl w:val="0"/>
          <w:numId w:val="2"/>
        </w:numPr>
      </w:pPr>
      <w:r>
        <w:t>Pollutant</w:t>
      </w:r>
      <w:r w:rsidR="00C0031F">
        <w:t>s</w:t>
      </w:r>
    </w:p>
    <w:p w14:paraId="2505FBD7" w14:textId="77777777" w:rsidR="00A06657" w:rsidRDefault="00A06657" w:rsidP="00A06657">
      <w:pPr>
        <w:pStyle w:val="ListParagraph"/>
        <w:numPr>
          <w:ilvl w:val="0"/>
          <w:numId w:val="2"/>
        </w:numPr>
      </w:pPr>
      <w:r>
        <w:t>Emission Limits</w:t>
      </w:r>
    </w:p>
    <w:p w14:paraId="719B2D89" w14:textId="77777777" w:rsidR="00A06657" w:rsidRDefault="00A06657" w:rsidP="00A06657">
      <w:pPr>
        <w:pStyle w:val="ListParagraph"/>
        <w:numPr>
          <w:ilvl w:val="0"/>
          <w:numId w:val="2"/>
        </w:numPr>
      </w:pPr>
      <w:r>
        <w:t xml:space="preserve">Control Method </w:t>
      </w:r>
    </w:p>
    <w:p w14:paraId="292C4229" w14:textId="7811CC04" w:rsidR="00A3590E" w:rsidRDefault="000A20C7" w:rsidP="00A3590E">
      <w:pPr>
        <w:keepNext/>
        <w:jc w:val="center"/>
      </w:pPr>
      <w:r w:rsidRPr="000A20C7">
        <w:rPr>
          <w:noProof/>
          <w14:ligatures w14:val="standardContextual"/>
        </w:rPr>
        <w:t xml:space="preserve"> </w:t>
      </w:r>
      <w:r w:rsidRPr="000A20C7">
        <w:rPr>
          <w:noProof/>
        </w:rPr>
        <w:drawing>
          <wp:inline distT="0" distB="0" distL="0" distR="0" wp14:anchorId="04DBEA81" wp14:editId="39772AB8">
            <wp:extent cx="4657725" cy="3567937"/>
            <wp:effectExtent l="19050" t="19050" r="9525" b="13970"/>
            <wp:docPr id="62122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22915" name=""/>
                    <pic:cNvPicPr/>
                  </pic:nvPicPr>
                  <pic:blipFill>
                    <a:blip r:embed="rId69"/>
                    <a:stretch>
                      <a:fillRect/>
                    </a:stretch>
                  </pic:blipFill>
                  <pic:spPr>
                    <a:xfrm>
                      <a:off x="0" y="0"/>
                      <a:ext cx="4663824" cy="3572609"/>
                    </a:xfrm>
                    <a:prstGeom prst="rect">
                      <a:avLst/>
                    </a:prstGeom>
                    <a:ln>
                      <a:solidFill>
                        <a:schemeClr val="tx1"/>
                      </a:solidFill>
                    </a:ln>
                  </pic:spPr>
                </pic:pic>
              </a:graphicData>
            </a:graphic>
          </wp:inline>
        </w:drawing>
      </w:r>
    </w:p>
    <w:p w14:paraId="5A471EAA" w14:textId="79E70B47" w:rsidR="00FF075C" w:rsidRDefault="00A3590E" w:rsidP="00A3590E">
      <w:pPr>
        <w:pStyle w:val="Caption"/>
        <w:jc w:val="center"/>
      </w:pPr>
      <w:bookmarkStart w:id="109" w:name="_Ref227076947"/>
      <w:r>
        <w:t xml:space="preserve">Figure </w:t>
      </w:r>
      <w:r>
        <w:fldChar w:fldCharType="begin"/>
      </w:r>
      <w:r>
        <w:instrText xml:space="preserve"> SEQ Figure \* ARABIC </w:instrText>
      </w:r>
      <w:r>
        <w:fldChar w:fldCharType="separate"/>
      </w:r>
      <w:r w:rsidR="005D2C67">
        <w:rPr>
          <w:noProof/>
        </w:rPr>
        <w:t>58</w:t>
      </w:r>
      <w:r>
        <w:fldChar w:fldCharType="end"/>
      </w:r>
      <w:bookmarkEnd w:id="109"/>
    </w:p>
    <w:p w14:paraId="6410BC4A" w14:textId="61247F6E" w:rsidR="00FF075C" w:rsidRDefault="00FF075C" w:rsidP="00FF075C">
      <w:pPr>
        <w:jc w:val="center"/>
      </w:pPr>
    </w:p>
    <w:p w14:paraId="7ACDF85D" w14:textId="77777777" w:rsidR="00B66032" w:rsidRDefault="00B66032" w:rsidP="00B66032">
      <w:pPr>
        <w:keepNext/>
        <w:jc w:val="center"/>
      </w:pPr>
      <w:r>
        <w:rPr>
          <w:noProof/>
        </w:rPr>
        <w:lastRenderedPageBreak/>
        <w:drawing>
          <wp:inline distT="0" distB="0" distL="0" distR="0" wp14:anchorId="1D7FDEE0" wp14:editId="3AB93CC0">
            <wp:extent cx="5324475" cy="4133301"/>
            <wp:effectExtent l="0" t="0" r="0" b="635"/>
            <wp:docPr id="15590633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45381" cy="4149530"/>
                    </a:xfrm>
                    <a:prstGeom prst="rect">
                      <a:avLst/>
                    </a:prstGeom>
                    <a:noFill/>
                  </pic:spPr>
                </pic:pic>
              </a:graphicData>
            </a:graphic>
          </wp:inline>
        </w:drawing>
      </w:r>
    </w:p>
    <w:p w14:paraId="032AF74F" w14:textId="7D7B0EE7" w:rsidR="00FF075C" w:rsidRDefault="00B66032" w:rsidP="00B66032">
      <w:pPr>
        <w:pStyle w:val="Caption"/>
        <w:jc w:val="center"/>
      </w:pPr>
      <w:bookmarkStart w:id="110" w:name="_Ref227077041"/>
      <w:r>
        <w:t xml:space="preserve">Figure </w:t>
      </w:r>
      <w:r>
        <w:fldChar w:fldCharType="begin"/>
      </w:r>
      <w:r>
        <w:instrText xml:space="preserve"> SEQ Figure \* ARABIC </w:instrText>
      </w:r>
      <w:r>
        <w:fldChar w:fldCharType="separate"/>
      </w:r>
      <w:r w:rsidR="005D2C67">
        <w:rPr>
          <w:noProof/>
        </w:rPr>
        <w:t>59</w:t>
      </w:r>
      <w:r>
        <w:fldChar w:fldCharType="end"/>
      </w:r>
      <w:bookmarkEnd w:id="110"/>
    </w:p>
    <w:p w14:paraId="17612DBB" w14:textId="58B41F90" w:rsidR="00A06657" w:rsidRDefault="00A06657" w:rsidP="00A06657">
      <w:r w:rsidRPr="0002588B">
        <w:t xml:space="preserve">The data </w:t>
      </w:r>
      <w:r>
        <w:t>is</w:t>
      </w:r>
      <w:r w:rsidRPr="0002588B">
        <w:t xml:space="preserve"> organized so that multiple processes</w:t>
      </w:r>
      <w:r>
        <w:t xml:space="preserve"> may be added </w:t>
      </w:r>
      <w:r w:rsidRPr="00710B1A">
        <w:t>where each process has capacity and throughput data, and can have one or many pollutants, with underlying emission limit and control method data</w:t>
      </w:r>
      <w:r>
        <w:t xml:space="preserve">. To add a new “Process,” “Pollutant,” or “Emission Limit” to </w:t>
      </w:r>
      <w:r w:rsidR="009041D5">
        <w:t>their</w:t>
      </w:r>
      <w:r>
        <w:t xml:space="preserve"> </w:t>
      </w:r>
      <w:r w:rsidR="00581719">
        <w:t>DEM form</w:t>
      </w:r>
      <w:r>
        <w:t>, click the “Add New Process,” “Add New Pollutant,” and/or “Add New Emission Limit” buttons (</w:t>
      </w:r>
      <w:r w:rsidR="00B66032">
        <w:fldChar w:fldCharType="begin"/>
      </w:r>
      <w:r w:rsidR="00B66032">
        <w:instrText xml:space="preserve"> REF _Ref227077004 \h </w:instrText>
      </w:r>
      <w:r w:rsidR="00B66032">
        <w:fldChar w:fldCharType="separate"/>
      </w:r>
      <w:r w:rsidR="00B66032">
        <w:t xml:space="preserve">Figure </w:t>
      </w:r>
      <w:r w:rsidR="00B66032">
        <w:rPr>
          <w:noProof/>
        </w:rPr>
        <w:t>60</w:t>
      </w:r>
      <w:r w:rsidR="00B66032">
        <w:fldChar w:fldCharType="end"/>
      </w:r>
      <w:r w:rsidR="00B66032">
        <w:t xml:space="preserve"> &amp; </w:t>
      </w:r>
      <w:r w:rsidR="00B66032">
        <w:fldChar w:fldCharType="begin"/>
      </w:r>
      <w:r w:rsidR="00B66032">
        <w:instrText xml:space="preserve"> REF _Ref227077014 \h </w:instrText>
      </w:r>
      <w:r w:rsidR="00B66032">
        <w:fldChar w:fldCharType="separate"/>
      </w:r>
      <w:r w:rsidR="00B66032">
        <w:t xml:space="preserve">Figure </w:t>
      </w:r>
      <w:r w:rsidR="00B66032">
        <w:rPr>
          <w:noProof/>
        </w:rPr>
        <w:t>61</w:t>
      </w:r>
      <w:r w:rsidR="00B66032">
        <w:fldChar w:fldCharType="end"/>
      </w:r>
      <w:r w:rsidR="00B66032">
        <w:t>.)</w:t>
      </w:r>
    </w:p>
    <w:p w14:paraId="2F5E2A64" w14:textId="77777777" w:rsidR="00A3590E" w:rsidRDefault="00FF075C" w:rsidP="00A3590E">
      <w:pPr>
        <w:keepNext/>
        <w:jc w:val="center"/>
      </w:pPr>
      <w:r>
        <w:rPr>
          <w:noProof/>
        </w:rPr>
        <w:drawing>
          <wp:inline distT="0" distB="0" distL="0" distR="0" wp14:anchorId="3E8F8246" wp14:editId="22858881">
            <wp:extent cx="5939790" cy="2162810"/>
            <wp:effectExtent l="19050" t="19050" r="22860" b="27940"/>
            <wp:docPr id="21230374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39790" cy="2162810"/>
                    </a:xfrm>
                    <a:prstGeom prst="rect">
                      <a:avLst/>
                    </a:prstGeom>
                    <a:noFill/>
                    <a:ln>
                      <a:solidFill>
                        <a:schemeClr val="tx1"/>
                      </a:solidFill>
                    </a:ln>
                  </pic:spPr>
                </pic:pic>
              </a:graphicData>
            </a:graphic>
          </wp:inline>
        </w:drawing>
      </w:r>
    </w:p>
    <w:p w14:paraId="2FBB04C3" w14:textId="5EB34B6F" w:rsidR="00FF075C" w:rsidRDefault="00A3590E" w:rsidP="00A3590E">
      <w:pPr>
        <w:pStyle w:val="Caption"/>
        <w:jc w:val="center"/>
      </w:pPr>
      <w:bookmarkStart w:id="111" w:name="_Ref227077004"/>
      <w:r>
        <w:t xml:space="preserve">Figure </w:t>
      </w:r>
      <w:r>
        <w:fldChar w:fldCharType="begin"/>
      </w:r>
      <w:r>
        <w:instrText xml:space="preserve"> SEQ Figure \* ARABIC </w:instrText>
      </w:r>
      <w:r>
        <w:fldChar w:fldCharType="separate"/>
      </w:r>
      <w:r w:rsidR="005D2C67">
        <w:rPr>
          <w:noProof/>
        </w:rPr>
        <w:t>60</w:t>
      </w:r>
      <w:r>
        <w:fldChar w:fldCharType="end"/>
      </w:r>
      <w:bookmarkEnd w:id="111"/>
    </w:p>
    <w:p w14:paraId="2C424C45" w14:textId="77777777" w:rsidR="00A3590E" w:rsidRDefault="00FF075C" w:rsidP="00A3590E">
      <w:pPr>
        <w:keepNext/>
        <w:jc w:val="center"/>
      </w:pPr>
      <w:r>
        <w:rPr>
          <w:noProof/>
        </w:rPr>
        <w:lastRenderedPageBreak/>
        <w:drawing>
          <wp:inline distT="0" distB="0" distL="0" distR="0" wp14:anchorId="00F5584E" wp14:editId="5F495E95">
            <wp:extent cx="5939790" cy="2393315"/>
            <wp:effectExtent l="19050" t="19050" r="22860" b="26035"/>
            <wp:docPr id="12390187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39790" cy="2393315"/>
                    </a:xfrm>
                    <a:prstGeom prst="rect">
                      <a:avLst/>
                    </a:prstGeom>
                    <a:noFill/>
                    <a:ln>
                      <a:solidFill>
                        <a:schemeClr val="tx1"/>
                      </a:solidFill>
                    </a:ln>
                  </pic:spPr>
                </pic:pic>
              </a:graphicData>
            </a:graphic>
          </wp:inline>
        </w:drawing>
      </w:r>
    </w:p>
    <w:p w14:paraId="6F1130A4" w14:textId="67F19165" w:rsidR="00FF075C" w:rsidRDefault="00A3590E" w:rsidP="00A3590E">
      <w:pPr>
        <w:pStyle w:val="Caption"/>
        <w:jc w:val="center"/>
      </w:pPr>
      <w:bookmarkStart w:id="112" w:name="_Ref227077014"/>
      <w:r>
        <w:t xml:space="preserve">Figure </w:t>
      </w:r>
      <w:r>
        <w:fldChar w:fldCharType="begin"/>
      </w:r>
      <w:r>
        <w:instrText xml:space="preserve"> SEQ Figure \* ARABIC </w:instrText>
      </w:r>
      <w:r>
        <w:fldChar w:fldCharType="separate"/>
      </w:r>
      <w:r w:rsidR="005D2C67">
        <w:rPr>
          <w:noProof/>
        </w:rPr>
        <w:t>61</w:t>
      </w:r>
      <w:r>
        <w:fldChar w:fldCharType="end"/>
      </w:r>
      <w:bookmarkEnd w:id="112"/>
    </w:p>
    <w:p w14:paraId="6633BC6E" w14:textId="4A4F9AD6" w:rsidR="00A06657" w:rsidRDefault="00A06657" w:rsidP="00A06657">
      <w:r>
        <w:t xml:space="preserve">If multiple pollutants or processes have been entered within the </w:t>
      </w:r>
      <w:r w:rsidR="00581719">
        <w:t>DEM form</w:t>
      </w:r>
      <w:r>
        <w:t>, users can collapse or expand a single process or pollutant by selecting the “-” or “+” button</w:t>
      </w:r>
      <w:r w:rsidR="00B04759">
        <w:t>s</w:t>
      </w:r>
      <w:r>
        <w:t xml:space="preserve"> in the header of the selected pollutant or process (</w:t>
      </w:r>
      <w:r w:rsidR="00B66032">
        <w:fldChar w:fldCharType="begin"/>
      </w:r>
      <w:r w:rsidR="00B66032">
        <w:instrText xml:space="preserve"> REF _Ref227077066 \h </w:instrText>
      </w:r>
      <w:r w:rsidR="00B66032">
        <w:fldChar w:fldCharType="separate"/>
      </w:r>
      <w:r w:rsidR="00B66032">
        <w:t xml:space="preserve">Figure </w:t>
      </w:r>
      <w:r w:rsidR="00B66032">
        <w:rPr>
          <w:noProof/>
        </w:rPr>
        <w:t>62</w:t>
      </w:r>
      <w:r w:rsidR="00B66032">
        <w:fldChar w:fldCharType="end"/>
      </w:r>
      <w:r>
        <w:fldChar w:fldCharType="begin"/>
      </w:r>
      <w:r>
        <w:instrText xml:space="preserve"> REF _Ref209688465 \h </w:instrText>
      </w:r>
      <w:r>
        <w:fldChar w:fldCharType="separate"/>
      </w:r>
      <w:r>
        <w:fldChar w:fldCharType="end"/>
      </w:r>
      <w:r w:rsidR="00B66032">
        <w:t>.)</w:t>
      </w:r>
      <w:r>
        <w:t xml:space="preserve"> Additionally, users can select the “Collapse </w:t>
      </w:r>
      <w:r w:rsidR="005F73C5">
        <w:t>A</w:t>
      </w:r>
      <w:r>
        <w:t xml:space="preserve">ll” or “Expand </w:t>
      </w:r>
      <w:r w:rsidR="005F73C5">
        <w:t>A</w:t>
      </w:r>
      <w:r>
        <w:t xml:space="preserve">ll” button to collapse or expand all </w:t>
      </w:r>
      <w:r w:rsidR="00C62389">
        <w:t xml:space="preserve">processes and/or </w:t>
      </w:r>
      <w:r>
        <w:t xml:space="preserve">pollutants entered within the </w:t>
      </w:r>
      <w:r w:rsidR="00581719">
        <w:t>DEM form</w:t>
      </w:r>
      <w:r>
        <w:t xml:space="preserve"> (</w:t>
      </w:r>
      <w:r w:rsidR="00B66032">
        <w:fldChar w:fldCharType="begin"/>
      </w:r>
      <w:r w:rsidR="00B66032">
        <w:instrText xml:space="preserve"> REF _Ref227077079 \h </w:instrText>
      </w:r>
      <w:r w:rsidR="00B66032">
        <w:fldChar w:fldCharType="separate"/>
      </w:r>
      <w:r w:rsidR="00B66032">
        <w:t xml:space="preserve">Figure </w:t>
      </w:r>
      <w:r w:rsidR="00B66032">
        <w:rPr>
          <w:noProof/>
        </w:rPr>
        <w:t>63</w:t>
      </w:r>
      <w:r w:rsidR="00B66032">
        <w:fldChar w:fldCharType="end"/>
      </w:r>
      <w:r w:rsidR="00B66032">
        <w:t>.)</w:t>
      </w:r>
      <w:r>
        <w:t xml:space="preserve"> </w:t>
      </w:r>
    </w:p>
    <w:p w14:paraId="5610E819" w14:textId="77777777" w:rsidR="00CD796E" w:rsidRDefault="00CD796E" w:rsidP="00CD796E">
      <w:pPr>
        <w:keepNext/>
        <w:jc w:val="center"/>
      </w:pPr>
      <w:r w:rsidRPr="00CD796E">
        <w:rPr>
          <w:noProof/>
        </w:rPr>
        <w:drawing>
          <wp:inline distT="0" distB="0" distL="0" distR="0" wp14:anchorId="044C7E97" wp14:editId="1D8792BB">
            <wp:extent cx="5943600" cy="3662045"/>
            <wp:effectExtent l="19050" t="19050" r="19050" b="14605"/>
            <wp:docPr id="1431851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851089" name=""/>
                    <pic:cNvPicPr/>
                  </pic:nvPicPr>
                  <pic:blipFill>
                    <a:blip r:embed="rId73"/>
                    <a:stretch>
                      <a:fillRect/>
                    </a:stretch>
                  </pic:blipFill>
                  <pic:spPr>
                    <a:xfrm>
                      <a:off x="0" y="0"/>
                      <a:ext cx="5943600" cy="3662045"/>
                    </a:xfrm>
                    <a:prstGeom prst="rect">
                      <a:avLst/>
                    </a:prstGeom>
                    <a:ln>
                      <a:solidFill>
                        <a:schemeClr val="tx1"/>
                      </a:solidFill>
                    </a:ln>
                  </pic:spPr>
                </pic:pic>
              </a:graphicData>
            </a:graphic>
          </wp:inline>
        </w:drawing>
      </w:r>
    </w:p>
    <w:p w14:paraId="7A253E62" w14:textId="6A9DEADE" w:rsidR="00A3590E" w:rsidRDefault="00CD796E" w:rsidP="00CD796E">
      <w:pPr>
        <w:pStyle w:val="Caption"/>
        <w:jc w:val="center"/>
      </w:pPr>
      <w:r>
        <w:t xml:space="preserve">Figure </w:t>
      </w:r>
      <w:r>
        <w:fldChar w:fldCharType="begin"/>
      </w:r>
      <w:r>
        <w:instrText xml:space="preserve"> SEQ Figure \* ARABIC </w:instrText>
      </w:r>
      <w:r>
        <w:fldChar w:fldCharType="separate"/>
      </w:r>
      <w:r w:rsidR="005D2C67">
        <w:rPr>
          <w:noProof/>
        </w:rPr>
        <w:t>62</w:t>
      </w:r>
      <w:r>
        <w:fldChar w:fldCharType="end"/>
      </w:r>
    </w:p>
    <w:p w14:paraId="2305F001" w14:textId="77777777" w:rsidR="005D2C67" w:rsidRDefault="005D2C67" w:rsidP="005D2C67">
      <w:pPr>
        <w:keepNext/>
        <w:jc w:val="center"/>
      </w:pPr>
      <w:r w:rsidRPr="005D2C67">
        <w:rPr>
          <w:noProof/>
        </w:rPr>
        <w:lastRenderedPageBreak/>
        <w:drawing>
          <wp:inline distT="0" distB="0" distL="0" distR="0" wp14:anchorId="68FA0D38" wp14:editId="2E782ECA">
            <wp:extent cx="5943600" cy="3662045"/>
            <wp:effectExtent l="19050" t="19050" r="19050" b="14605"/>
            <wp:docPr id="69171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71703" name=""/>
                    <pic:cNvPicPr/>
                  </pic:nvPicPr>
                  <pic:blipFill>
                    <a:blip r:embed="rId74"/>
                    <a:stretch>
                      <a:fillRect/>
                    </a:stretch>
                  </pic:blipFill>
                  <pic:spPr>
                    <a:xfrm>
                      <a:off x="0" y="0"/>
                      <a:ext cx="5943600" cy="3662045"/>
                    </a:xfrm>
                    <a:prstGeom prst="rect">
                      <a:avLst/>
                    </a:prstGeom>
                    <a:ln>
                      <a:solidFill>
                        <a:schemeClr val="tx1"/>
                      </a:solidFill>
                    </a:ln>
                  </pic:spPr>
                </pic:pic>
              </a:graphicData>
            </a:graphic>
          </wp:inline>
        </w:drawing>
      </w:r>
    </w:p>
    <w:p w14:paraId="5FC37FAF" w14:textId="702510A3" w:rsidR="00A3590E" w:rsidRDefault="005D2C67" w:rsidP="005D2C67">
      <w:pPr>
        <w:pStyle w:val="Caption"/>
        <w:jc w:val="center"/>
      </w:pPr>
      <w:r>
        <w:t xml:space="preserve">Figure </w:t>
      </w:r>
      <w:r>
        <w:fldChar w:fldCharType="begin"/>
      </w:r>
      <w:r>
        <w:instrText xml:space="preserve"> SEQ Figure \* ARABIC </w:instrText>
      </w:r>
      <w:r>
        <w:fldChar w:fldCharType="separate"/>
      </w:r>
      <w:r>
        <w:rPr>
          <w:noProof/>
        </w:rPr>
        <w:t>63</w:t>
      </w:r>
      <w:r>
        <w:fldChar w:fldCharType="end"/>
      </w:r>
    </w:p>
    <w:p w14:paraId="38E7160A" w14:textId="29E15F49" w:rsidR="003D0C3F" w:rsidRDefault="00A06657" w:rsidP="003D0C3F">
      <w:r>
        <w:t xml:space="preserve">Users also can delete or duplicate, completed processes and pollutants by using the buttons located in the accordion within the </w:t>
      </w:r>
      <w:r w:rsidR="00581719">
        <w:t>DEM form</w:t>
      </w:r>
      <w:r>
        <w:t xml:space="preserve"> (</w:t>
      </w:r>
      <w:r w:rsidR="00B66032">
        <w:fldChar w:fldCharType="begin"/>
      </w:r>
      <w:r w:rsidR="00B66032">
        <w:instrText xml:space="preserve"> REF _Ref227077098 \h </w:instrText>
      </w:r>
      <w:r w:rsidR="00B66032">
        <w:fldChar w:fldCharType="separate"/>
      </w:r>
      <w:r w:rsidR="00B66032">
        <w:t xml:space="preserve">Figure </w:t>
      </w:r>
      <w:r w:rsidR="00B66032">
        <w:rPr>
          <w:noProof/>
        </w:rPr>
        <w:t>64</w:t>
      </w:r>
      <w:r w:rsidR="00B66032">
        <w:fldChar w:fldCharType="end"/>
      </w:r>
      <w:r w:rsidR="00B66032">
        <w:t xml:space="preserve"> &amp; </w:t>
      </w:r>
      <w:r w:rsidR="00B66032">
        <w:fldChar w:fldCharType="begin"/>
      </w:r>
      <w:r w:rsidR="00B66032">
        <w:instrText xml:space="preserve"> REF _Ref227077106 \h </w:instrText>
      </w:r>
      <w:r w:rsidR="00B66032">
        <w:fldChar w:fldCharType="separate"/>
      </w:r>
      <w:r w:rsidR="00B66032">
        <w:t xml:space="preserve">Figure </w:t>
      </w:r>
      <w:r w:rsidR="00B66032">
        <w:rPr>
          <w:noProof/>
        </w:rPr>
        <w:t>65</w:t>
      </w:r>
      <w:r w:rsidR="00B66032">
        <w:fldChar w:fldCharType="end"/>
      </w:r>
      <w:r w:rsidR="00B66032">
        <w:t>.)</w:t>
      </w:r>
      <w:r>
        <w:t xml:space="preserve"> </w:t>
      </w:r>
      <w:r w:rsidRPr="00710B1A">
        <w:t xml:space="preserve">The </w:t>
      </w:r>
      <w:r w:rsidR="00410C9C">
        <w:t>“D</w:t>
      </w:r>
      <w:r w:rsidRPr="00710B1A">
        <w:t>uplicate</w:t>
      </w:r>
      <w:r w:rsidR="00410C9C">
        <w:t>”</w:t>
      </w:r>
      <w:r w:rsidRPr="00710B1A">
        <w:t xml:space="preserve"> button can be used when </w:t>
      </w:r>
      <w:r w:rsidR="009041D5">
        <w:t>users</w:t>
      </w:r>
      <w:r w:rsidRPr="00710B1A">
        <w:t xml:space="preserve"> have multiple processes that are similar. This will copy the underlying data into a new process, shown at the bottom of </w:t>
      </w:r>
      <w:r w:rsidR="009041D5">
        <w:t>their</w:t>
      </w:r>
      <w:r w:rsidRPr="00710B1A">
        <w:t xml:space="preserve"> screen, where </w:t>
      </w:r>
      <w:r w:rsidR="009041D5">
        <w:t>users</w:t>
      </w:r>
      <w:r w:rsidRPr="00710B1A">
        <w:t xml:space="preserve"> can then edit underlying data</w:t>
      </w:r>
      <w:r>
        <w:t>,</w:t>
      </w:r>
      <w:r w:rsidRPr="00710B1A">
        <w:t xml:space="preserve"> as needed</w:t>
      </w:r>
      <w:r>
        <w:t>. Users can also duplicate pollutant data, however, users can only duplicate pollutants within the same process.</w:t>
      </w:r>
    </w:p>
    <w:p w14:paraId="141D7FD9" w14:textId="77777777" w:rsidR="00A3590E" w:rsidRDefault="00FF075C" w:rsidP="00A3590E">
      <w:pPr>
        <w:keepNext/>
      </w:pPr>
      <w:r>
        <w:rPr>
          <w:noProof/>
        </w:rPr>
        <w:drawing>
          <wp:inline distT="0" distB="0" distL="0" distR="0" wp14:anchorId="61E630BE" wp14:editId="56E8DA64">
            <wp:extent cx="5939790" cy="2162810"/>
            <wp:effectExtent l="19050" t="19050" r="22860" b="27940"/>
            <wp:docPr id="12219603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9790" cy="2162810"/>
                    </a:xfrm>
                    <a:prstGeom prst="rect">
                      <a:avLst/>
                    </a:prstGeom>
                    <a:noFill/>
                    <a:ln>
                      <a:solidFill>
                        <a:schemeClr val="tx1"/>
                      </a:solidFill>
                    </a:ln>
                  </pic:spPr>
                </pic:pic>
              </a:graphicData>
            </a:graphic>
          </wp:inline>
        </w:drawing>
      </w:r>
    </w:p>
    <w:p w14:paraId="5C55458A" w14:textId="7513A16F" w:rsidR="00FF075C" w:rsidRDefault="00A3590E" w:rsidP="00A3590E">
      <w:pPr>
        <w:pStyle w:val="Caption"/>
        <w:jc w:val="center"/>
      </w:pPr>
      <w:bookmarkStart w:id="113" w:name="_Ref227077098"/>
      <w:r>
        <w:t xml:space="preserve">Figure </w:t>
      </w:r>
      <w:r>
        <w:fldChar w:fldCharType="begin"/>
      </w:r>
      <w:r>
        <w:instrText xml:space="preserve"> SEQ Figure \* ARABIC </w:instrText>
      </w:r>
      <w:r>
        <w:fldChar w:fldCharType="separate"/>
      </w:r>
      <w:r w:rsidR="005D2C67">
        <w:rPr>
          <w:noProof/>
        </w:rPr>
        <w:t>64</w:t>
      </w:r>
      <w:r>
        <w:fldChar w:fldCharType="end"/>
      </w:r>
      <w:bookmarkEnd w:id="113"/>
    </w:p>
    <w:p w14:paraId="62759F53" w14:textId="77777777" w:rsidR="00A3590E" w:rsidRDefault="00FF075C" w:rsidP="00A3590E">
      <w:pPr>
        <w:keepNext/>
      </w:pPr>
      <w:r>
        <w:rPr>
          <w:noProof/>
        </w:rPr>
        <w:lastRenderedPageBreak/>
        <w:drawing>
          <wp:inline distT="0" distB="0" distL="0" distR="0" wp14:anchorId="61769875" wp14:editId="1DC3A6DC">
            <wp:extent cx="5939790" cy="1590040"/>
            <wp:effectExtent l="19050" t="19050" r="22860" b="10160"/>
            <wp:docPr id="69402695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9790" cy="1590040"/>
                    </a:xfrm>
                    <a:prstGeom prst="rect">
                      <a:avLst/>
                    </a:prstGeom>
                    <a:noFill/>
                    <a:ln>
                      <a:solidFill>
                        <a:schemeClr val="tx1"/>
                      </a:solidFill>
                    </a:ln>
                  </pic:spPr>
                </pic:pic>
              </a:graphicData>
            </a:graphic>
          </wp:inline>
        </w:drawing>
      </w:r>
    </w:p>
    <w:p w14:paraId="551A2FCB" w14:textId="6054091B" w:rsidR="003D0C3F" w:rsidRDefault="00A3590E" w:rsidP="00A3590E">
      <w:pPr>
        <w:pStyle w:val="Caption"/>
        <w:jc w:val="center"/>
      </w:pPr>
      <w:bookmarkStart w:id="114" w:name="_Ref227077106"/>
      <w:r>
        <w:t xml:space="preserve">Figure </w:t>
      </w:r>
      <w:r>
        <w:fldChar w:fldCharType="begin"/>
      </w:r>
      <w:r>
        <w:instrText xml:space="preserve"> SEQ Figure \* ARABIC </w:instrText>
      </w:r>
      <w:r>
        <w:fldChar w:fldCharType="separate"/>
      </w:r>
      <w:r w:rsidR="005D2C67">
        <w:rPr>
          <w:noProof/>
        </w:rPr>
        <w:t>65</w:t>
      </w:r>
      <w:r>
        <w:fldChar w:fldCharType="end"/>
      </w:r>
      <w:bookmarkEnd w:id="114"/>
    </w:p>
    <w:p w14:paraId="2CF53325" w14:textId="77777777" w:rsidR="00B66032" w:rsidRDefault="00B66032" w:rsidP="00B66032"/>
    <w:p w14:paraId="095D2D44" w14:textId="35BE492D" w:rsidR="00B04316" w:rsidRPr="00B04316" w:rsidRDefault="00B04316" w:rsidP="00B04316">
      <w:pPr>
        <w:pStyle w:val="Heading4"/>
      </w:pPr>
      <w:bookmarkStart w:id="115" w:name="_Toc227334934"/>
      <w:r>
        <w:t>3.</w:t>
      </w:r>
      <w:r w:rsidR="006C3521">
        <w:t>2</w:t>
      </w:r>
      <w:r>
        <w:t xml:space="preserve"> Uploading Supporting Documentation</w:t>
      </w:r>
      <w:bookmarkEnd w:id="115"/>
    </w:p>
    <w:p w14:paraId="3364DA00" w14:textId="3878507A" w:rsidR="00EC73AB" w:rsidRDefault="00EC73AB" w:rsidP="00EC73AB">
      <w:r>
        <w:t xml:space="preserve">After completing all fields on the first page, </w:t>
      </w:r>
      <w:r w:rsidR="009041D5">
        <w:t>users</w:t>
      </w:r>
      <w:r>
        <w:t xml:space="preserve"> can proceed to the “Supporting Information” page where </w:t>
      </w:r>
      <w:r w:rsidR="003D0C3F">
        <w:t>they</w:t>
      </w:r>
      <w:r>
        <w:t xml:space="preserve"> can upload all supporting documentation related to the submission. Users can add as many supporting documents as needed on the “Supporting Information” page</w:t>
      </w:r>
      <w:r w:rsidR="00B66032">
        <w:t xml:space="preserve"> (</w:t>
      </w:r>
      <w:r w:rsidR="00B66032">
        <w:fldChar w:fldCharType="begin"/>
      </w:r>
      <w:r w:rsidR="00B66032">
        <w:instrText xml:space="preserve"> REF _Ref227077129 \h </w:instrText>
      </w:r>
      <w:r w:rsidR="00B66032">
        <w:fldChar w:fldCharType="separate"/>
      </w:r>
      <w:r w:rsidR="00B66032">
        <w:t xml:space="preserve">Figure </w:t>
      </w:r>
      <w:r w:rsidR="00B66032">
        <w:rPr>
          <w:noProof/>
        </w:rPr>
        <w:t>66</w:t>
      </w:r>
      <w:r w:rsidR="00B66032">
        <w:fldChar w:fldCharType="end"/>
      </w:r>
      <w:r>
        <w:t>.</w:t>
      </w:r>
      <w:r w:rsidR="00B66032">
        <w:t>)</w:t>
      </w:r>
      <w:r>
        <w:t xml:space="preserve"> </w:t>
      </w:r>
    </w:p>
    <w:p w14:paraId="443790F6" w14:textId="77777777" w:rsidR="00A3590E" w:rsidRDefault="00E05D6A" w:rsidP="00A3590E">
      <w:pPr>
        <w:keepNext/>
        <w:jc w:val="center"/>
      </w:pPr>
      <w:r w:rsidRPr="00E05D6A">
        <w:rPr>
          <w:noProof/>
        </w:rPr>
        <w:drawing>
          <wp:inline distT="0" distB="0" distL="0" distR="0" wp14:anchorId="709EC647" wp14:editId="747E432C">
            <wp:extent cx="4762500" cy="3383614"/>
            <wp:effectExtent l="19050" t="19050" r="19050" b="26670"/>
            <wp:docPr id="2086169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69295" name=""/>
                    <pic:cNvPicPr/>
                  </pic:nvPicPr>
                  <pic:blipFill>
                    <a:blip r:embed="rId77"/>
                    <a:stretch>
                      <a:fillRect/>
                    </a:stretch>
                  </pic:blipFill>
                  <pic:spPr>
                    <a:xfrm>
                      <a:off x="0" y="0"/>
                      <a:ext cx="4769762" cy="3388774"/>
                    </a:xfrm>
                    <a:prstGeom prst="rect">
                      <a:avLst/>
                    </a:prstGeom>
                    <a:ln>
                      <a:solidFill>
                        <a:schemeClr val="tx1"/>
                      </a:solidFill>
                    </a:ln>
                  </pic:spPr>
                </pic:pic>
              </a:graphicData>
            </a:graphic>
          </wp:inline>
        </w:drawing>
      </w:r>
    </w:p>
    <w:p w14:paraId="0DBA1D06" w14:textId="64395AD5" w:rsidR="00E05D6A" w:rsidRDefault="00A3590E" w:rsidP="00A3590E">
      <w:pPr>
        <w:pStyle w:val="Caption"/>
        <w:jc w:val="center"/>
      </w:pPr>
      <w:bookmarkStart w:id="116" w:name="_Ref227077129"/>
      <w:r>
        <w:t xml:space="preserve">Figure </w:t>
      </w:r>
      <w:r>
        <w:fldChar w:fldCharType="begin"/>
      </w:r>
      <w:r>
        <w:instrText xml:space="preserve"> SEQ Figure \* ARABIC </w:instrText>
      </w:r>
      <w:r>
        <w:fldChar w:fldCharType="separate"/>
      </w:r>
      <w:r w:rsidR="005D2C67">
        <w:rPr>
          <w:noProof/>
        </w:rPr>
        <w:t>66</w:t>
      </w:r>
      <w:r>
        <w:fldChar w:fldCharType="end"/>
      </w:r>
      <w:bookmarkEnd w:id="116"/>
    </w:p>
    <w:p w14:paraId="3F0C0013" w14:textId="4ED6B9ED" w:rsidR="00EC73AB" w:rsidRDefault="00595B2A" w:rsidP="00EC73AB">
      <w:r>
        <w:t>C</w:t>
      </w:r>
      <w:r w:rsidR="00B66032">
        <w:t>lick</w:t>
      </w:r>
      <w:r w:rsidR="00EC73AB">
        <w:t xml:space="preserve"> “Add </w:t>
      </w:r>
      <w:r w:rsidR="001E76B8">
        <w:t>N</w:t>
      </w:r>
      <w:r w:rsidR="00EC73AB">
        <w:t xml:space="preserve">ew Document” to open the File </w:t>
      </w:r>
      <w:r w:rsidR="00034643">
        <w:t>U</w:t>
      </w:r>
      <w:r w:rsidR="00EC73AB">
        <w:t xml:space="preserve">pload </w:t>
      </w:r>
      <w:r w:rsidR="007A4564">
        <w:t>m</w:t>
      </w:r>
      <w:r w:rsidR="00EC73AB">
        <w:t>odal</w:t>
      </w:r>
      <w:r w:rsidR="00B66032">
        <w:t xml:space="preserve"> (</w:t>
      </w:r>
      <w:r w:rsidR="00B66032">
        <w:fldChar w:fldCharType="begin"/>
      </w:r>
      <w:r w:rsidR="00B66032">
        <w:instrText xml:space="preserve"> REF _Ref227077179 \h </w:instrText>
      </w:r>
      <w:r w:rsidR="00B66032">
        <w:fldChar w:fldCharType="separate"/>
      </w:r>
      <w:r w:rsidR="00B66032">
        <w:t xml:space="preserve">Figure </w:t>
      </w:r>
      <w:r w:rsidR="00B66032">
        <w:rPr>
          <w:noProof/>
        </w:rPr>
        <w:t>67</w:t>
      </w:r>
      <w:r w:rsidR="00B66032">
        <w:fldChar w:fldCharType="end"/>
      </w:r>
      <w:r w:rsidR="00EC73AB">
        <w:t>.</w:t>
      </w:r>
      <w:r w:rsidR="00B66032">
        <w:t>)</w:t>
      </w:r>
      <w:r w:rsidR="00EC73AB">
        <w:t xml:space="preserve"> </w:t>
      </w:r>
    </w:p>
    <w:p w14:paraId="280F91D8" w14:textId="77777777" w:rsidR="00A3590E" w:rsidRDefault="00E05D6A" w:rsidP="00A3590E">
      <w:pPr>
        <w:keepNext/>
        <w:jc w:val="center"/>
      </w:pPr>
      <w:r w:rsidRPr="00E05D6A">
        <w:rPr>
          <w:noProof/>
        </w:rPr>
        <w:lastRenderedPageBreak/>
        <w:drawing>
          <wp:inline distT="0" distB="0" distL="0" distR="0" wp14:anchorId="36FC2131" wp14:editId="3A7DB9F7">
            <wp:extent cx="3861107" cy="2743200"/>
            <wp:effectExtent l="19050" t="19050" r="25400" b="19050"/>
            <wp:docPr id="1589215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15359" name=""/>
                    <pic:cNvPicPr/>
                  </pic:nvPicPr>
                  <pic:blipFill>
                    <a:blip r:embed="rId78"/>
                    <a:stretch>
                      <a:fillRect/>
                    </a:stretch>
                  </pic:blipFill>
                  <pic:spPr>
                    <a:xfrm>
                      <a:off x="0" y="0"/>
                      <a:ext cx="3871129" cy="2750320"/>
                    </a:xfrm>
                    <a:prstGeom prst="rect">
                      <a:avLst/>
                    </a:prstGeom>
                    <a:ln>
                      <a:solidFill>
                        <a:schemeClr val="tx1"/>
                      </a:solidFill>
                    </a:ln>
                  </pic:spPr>
                </pic:pic>
              </a:graphicData>
            </a:graphic>
          </wp:inline>
        </w:drawing>
      </w:r>
    </w:p>
    <w:p w14:paraId="6C140AAD" w14:textId="2B261708" w:rsidR="00E05D6A" w:rsidRDefault="00A3590E" w:rsidP="00A3590E">
      <w:pPr>
        <w:pStyle w:val="Caption"/>
        <w:jc w:val="center"/>
      </w:pPr>
      <w:bookmarkStart w:id="117" w:name="_Ref227077179"/>
      <w:r>
        <w:t xml:space="preserve">Figure </w:t>
      </w:r>
      <w:r>
        <w:fldChar w:fldCharType="begin"/>
      </w:r>
      <w:r>
        <w:instrText xml:space="preserve"> SEQ Figure \* ARABIC </w:instrText>
      </w:r>
      <w:r>
        <w:fldChar w:fldCharType="separate"/>
      </w:r>
      <w:r w:rsidR="005D2C67">
        <w:rPr>
          <w:noProof/>
        </w:rPr>
        <w:t>67</w:t>
      </w:r>
      <w:r>
        <w:fldChar w:fldCharType="end"/>
      </w:r>
      <w:bookmarkEnd w:id="117"/>
    </w:p>
    <w:p w14:paraId="51BE464C" w14:textId="1BA74F96" w:rsidR="00FD29DC" w:rsidRDefault="00971355" w:rsidP="00EC73AB">
      <w:r w:rsidRPr="009041D5">
        <w:t xml:space="preserve">A list of the </w:t>
      </w:r>
      <w:r>
        <w:t xml:space="preserve">supported file types </w:t>
      </w:r>
      <w:r w:rsidRPr="009041D5">
        <w:t>is provided on th</w:t>
      </w:r>
      <w:r w:rsidR="00FF0731">
        <w:t>e modal</w:t>
      </w:r>
      <w:r w:rsidRPr="009041D5">
        <w:t xml:space="preserve">. Users can either drag and drop any supported file type or click the “Choose </w:t>
      </w:r>
      <w:r>
        <w:t xml:space="preserve">from </w:t>
      </w:r>
      <w:r w:rsidR="00980F21">
        <w:t>F</w:t>
      </w:r>
      <w:r>
        <w:t>older</w:t>
      </w:r>
      <w:r w:rsidRPr="009041D5">
        <w:t xml:space="preserve">” button to choose a file from </w:t>
      </w:r>
      <w:r>
        <w:t>their</w:t>
      </w:r>
      <w:r w:rsidRPr="009041D5">
        <w:t xml:space="preserve"> local hard drive.</w:t>
      </w:r>
      <w:r>
        <w:t xml:space="preserve"> </w:t>
      </w:r>
      <w:r w:rsidRPr="009041D5">
        <w:t xml:space="preserve">Users are required to assign uploaded </w:t>
      </w:r>
      <w:r>
        <w:t>files</w:t>
      </w:r>
      <w:r w:rsidRPr="009041D5">
        <w:t xml:space="preserve"> at least one</w:t>
      </w:r>
      <w:r w:rsidR="00F36618">
        <w:t>,</w:t>
      </w:r>
      <w:r>
        <w:t xml:space="preserve"> but can choose multiple</w:t>
      </w:r>
      <w:r w:rsidR="00F36618">
        <w:t>,</w:t>
      </w:r>
      <w:r w:rsidRPr="009041D5">
        <w:t xml:space="preserve"> </w:t>
      </w:r>
      <w:r>
        <w:t>document categor</w:t>
      </w:r>
      <w:r w:rsidR="00F36618">
        <w:t>y</w:t>
      </w:r>
      <w:r w:rsidRPr="009041D5">
        <w:t xml:space="preserve"> </w:t>
      </w:r>
      <w:r>
        <w:t xml:space="preserve">via the “Categories” field </w:t>
      </w:r>
      <w:r w:rsidRPr="009041D5">
        <w:t>to help EPA better determine what each attachment represents.</w:t>
      </w:r>
      <w:r>
        <w:t xml:space="preserve"> </w:t>
      </w:r>
      <w:r w:rsidR="009041D5">
        <w:t>Users</w:t>
      </w:r>
      <w:r w:rsidR="00EC73AB">
        <w:t xml:space="preserve"> can also add a description to each file, if further details are needed (</w:t>
      </w:r>
      <w:r w:rsidR="00B66032">
        <w:fldChar w:fldCharType="begin"/>
      </w:r>
      <w:r w:rsidR="00B66032">
        <w:instrText xml:space="preserve"> REF _Ref227077203 \h </w:instrText>
      </w:r>
      <w:r w:rsidR="00B66032">
        <w:fldChar w:fldCharType="separate"/>
      </w:r>
      <w:r w:rsidR="00B66032">
        <w:t xml:space="preserve">Figure </w:t>
      </w:r>
      <w:r w:rsidR="00B66032">
        <w:rPr>
          <w:noProof/>
        </w:rPr>
        <w:t>68</w:t>
      </w:r>
      <w:r w:rsidR="00B66032">
        <w:fldChar w:fldCharType="end"/>
      </w:r>
      <w:r w:rsidR="00B66032">
        <w:t>.)</w:t>
      </w:r>
      <w:r w:rsidR="00EC73AB">
        <w:t xml:space="preserve"> Once a </w:t>
      </w:r>
      <w:r w:rsidR="00115E01">
        <w:t>d</w:t>
      </w:r>
      <w:r w:rsidR="003D0C3F">
        <w:t xml:space="preserve">ocument </w:t>
      </w:r>
      <w:r w:rsidR="00115E01">
        <w:t>c</w:t>
      </w:r>
      <w:r w:rsidR="003D0C3F">
        <w:t>ategory</w:t>
      </w:r>
      <w:r w:rsidR="00EC73AB">
        <w:t xml:space="preserve"> and description are added, </w:t>
      </w:r>
      <w:r w:rsidR="00115E01">
        <w:t xml:space="preserve">users can </w:t>
      </w:r>
      <w:r w:rsidR="00EC73AB">
        <w:t xml:space="preserve">select “Upload” to add the document to </w:t>
      </w:r>
      <w:r w:rsidR="009041D5">
        <w:t>their</w:t>
      </w:r>
      <w:r w:rsidR="00EC73AB">
        <w:t xml:space="preserve"> </w:t>
      </w:r>
      <w:r w:rsidR="00581719">
        <w:t>DEM form</w:t>
      </w:r>
      <w:r w:rsidR="00EC73AB">
        <w:t xml:space="preserve">. </w:t>
      </w:r>
    </w:p>
    <w:p w14:paraId="77187B02" w14:textId="77777777" w:rsidR="00A3590E" w:rsidRDefault="00E05D6A" w:rsidP="00A3590E">
      <w:pPr>
        <w:keepNext/>
        <w:jc w:val="center"/>
      </w:pPr>
      <w:r w:rsidRPr="00DA7E03">
        <w:rPr>
          <w:noProof/>
        </w:rPr>
        <w:lastRenderedPageBreak/>
        <w:drawing>
          <wp:inline distT="0" distB="0" distL="0" distR="0" wp14:anchorId="7D8550F9" wp14:editId="16FAF0BC">
            <wp:extent cx="3097197" cy="3419475"/>
            <wp:effectExtent l="19050" t="19050" r="27305" b="9525"/>
            <wp:docPr id="1352306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512" name=""/>
                    <pic:cNvPicPr/>
                  </pic:nvPicPr>
                  <pic:blipFill>
                    <a:blip r:embed="rId32"/>
                    <a:stretch>
                      <a:fillRect/>
                    </a:stretch>
                  </pic:blipFill>
                  <pic:spPr>
                    <a:xfrm>
                      <a:off x="0" y="0"/>
                      <a:ext cx="3130830" cy="3456608"/>
                    </a:xfrm>
                    <a:prstGeom prst="rect">
                      <a:avLst/>
                    </a:prstGeom>
                    <a:ln>
                      <a:solidFill>
                        <a:schemeClr val="tx1"/>
                      </a:solidFill>
                    </a:ln>
                  </pic:spPr>
                </pic:pic>
              </a:graphicData>
            </a:graphic>
          </wp:inline>
        </w:drawing>
      </w:r>
    </w:p>
    <w:p w14:paraId="30417CE1" w14:textId="17F9A83B" w:rsidR="00E05D6A" w:rsidRDefault="00A3590E" w:rsidP="00A3590E">
      <w:pPr>
        <w:pStyle w:val="Caption"/>
        <w:jc w:val="center"/>
      </w:pPr>
      <w:bookmarkStart w:id="118" w:name="_Ref227077203"/>
      <w:r>
        <w:t xml:space="preserve">Figure </w:t>
      </w:r>
      <w:r>
        <w:fldChar w:fldCharType="begin"/>
      </w:r>
      <w:r>
        <w:instrText xml:space="preserve"> SEQ Figure \* ARABIC </w:instrText>
      </w:r>
      <w:r>
        <w:fldChar w:fldCharType="separate"/>
      </w:r>
      <w:r w:rsidR="005D2C67">
        <w:rPr>
          <w:noProof/>
        </w:rPr>
        <w:t>68</w:t>
      </w:r>
      <w:r>
        <w:fldChar w:fldCharType="end"/>
      </w:r>
      <w:bookmarkEnd w:id="118"/>
    </w:p>
    <w:p w14:paraId="4187AEE6" w14:textId="799CFA88" w:rsidR="00EC73AB" w:rsidRDefault="00EC73AB" w:rsidP="00EC73AB">
      <w:r>
        <w:t xml:space="preserve">All users in the RBLC DEM will be required to </w:t>
      </w:r>
      <w:r w:rsidR="00287456">
        <w:t>upload the</w:t>
      </w:r>
      <w:r w:rsidR="00A1410D">
        <w:t xml:space="preserve"> </w:t>
      </w:r>
      <w:r w:rsidR="00E05D6A">
        <w:t>(</w:t>
      </w:r>
      <w:proofErr w:type="gramStart"/>
      <w:r w:rsidR="00E05D6A">
        <w:t>bulleted</w:t>
      </w:r>
      <w:proofErr w:type="gramEnd"/>
      <w:r w:rsidR="00E05D6A">
        <w:t xml:space="preserve"> list) below</w:t>
      </w:r>
      <w:r w:rsidR="00287456">
        <w:t xml:space="preserve"> documents. </w:t>
      </w:r>
      <w:r w:rsidR="00BE0710">
        <w:t>The documents can all be in the same</w:t>
      </w:r>
      <w:r w:rsidR="00607D21">
        <w:t xml:space="preserve"> file</w:t>
      </w:r>
      <w:r w:rsidR="00BE0710">
        <w:t xml:space="preserve"> (e.g.</w:t>
      </w:r>
      <w:r w:rsidR="008B4407">
        <w:t>,</w:t>
      </w:r>
      <w:r w:rsidR="00BE0710">
        <w:t xml:space="preserve"> ZIP file) or </w:t>
      </w:r>
      <w:r w:rsidR="000E74F0">
        <w:t xml:space="preserve">in </w:t>
      </w:r>
      <w:r w:rsidR="00A1410D">
        <w:t xml:space="preserve">separate </w:t>
      </w:r>
      <w:r w:rsidR="00607D21">
        <w:t>files</w:t>
      </w:r>
      <w:r w:rsidR="000E74F0">
        <w:t>.</w:t>
      </w:r>
      <w:r w:rsidR="00BE0710">
        <w:t xml:space="preserve"> </w:t>
      </w:r>
      <w:r w:rsidR="00892EBA">
        <w:t xml:space="preserve">Prior to saving and continuing to the final page, users must </w:t>
      </w:r>
      <w:r w:rsidR="00A1410D">
        <w:t xml:space="preserve">ensure they have </w:t>
      </w:r>
      <w:r w:rsidR="00ED6EBA">
        <w:t>select</w:t>
      </w:r>
      <w:r w:rsidR="00A1410D">
        <w:t>ed</w:t>
      </w:r>
      <w:r w:rsidR="00ED6EBA">
        <w:t xml:space="preserve"> checkboxes for </w:t>
      </w:r>
      <w:r>
        <w:t xml:space="preserve">the following </w:t>
      </w:r>
      <w:r w:rsidR="0045751D">
        <w:t>d</w:t>
      </w:r>
      <w:r w:rsidR="003D0C3F">
        <w:t xml:space="preserve">ocument </w:t>
      </w:r>
      <w:r w:rsidR="0045751D">
        <w:t>c</w:t>
      </w:r>
      <w:r w:rsidR="003D0C3F">
        <w:t>ategor</w:t>
      </w:r>
      <w:r w:rsidR="00ED6EBA">
        <w:t>ies</w:t>
      </w:r>
      <w:r>
        <w:t xml:space="preserve">: </w:t>
      </w:r>
    </w:p>
    <w:p w14:paraId="5237EA4D" w14:textId="3355F9CD" w:rsidR="00EC73AB" w:rsidRDefault="00EC73AB" w:rsidP="00EC73AB">
      <w:pPr>
        <w:pStyle w:val="ListParagraph"/>
        <w:numPr>
          <w:ilvl w:val="0"/>
          <w:numId w:val="4"/>
        </w:numPr>
      </w:pPr>
      <w:r>
        <w:t>Permit Application</w:t>
      </w:r>
    </w:p>
    <w:p w14:paraId="00F6CDD7" w14:textId="4CCEBBA3" w:rsidR="00EC73AB" w:rsidRDefault="00EC73AB" w:rsidP="00EC73AB">
      <w:pPr>
        <w:pStyle w:val="ListParagraph"/>
        <w:numPr>
          <w:ilvl w:val="0"/>
          <w:numId w:val="4"/>
        </w:numPr>
      </w:pPr>
      <w:r>
        <w:t xml:space="preserve">Draft Permit </w:t>
      </w:r>
    </w:p>
    <w:p w14:paraId="7640E933" w14:textId="51E08958" w:rsidR="00EC73AB" w:rsidRDefault="00EC73AB" w:rsidP="00EC73AB">
      <w:pPr>
        <w:pStyle w:val="ListParagraph"/>
        <w:numPr>
          <w:ilvl w:val="0"/>
          <w:numId w:val="4"/>
        </w:numPr>
      </w:pPr>
      <w:r>
        <w:t xml:space="preserve">Final Permit </w:t>
      </w:r>
    </w:p>
    <w:p w14:paraId="19FCA39E" w14:textId="2C838FB9" w:rsidR="00EC73AB" w:rsidRDefault="00EC73AB" w:rsidP="00EC73AB">
      <w:pPr>
        <w:pStyle w:val="ListParagraph"/>
        <w:numPr>
          <w:ilvl w:val="0"/>
          <w:numId w:val="4"/>
        </w:numPr>
      </w:pPr>
      <w:r>
        <w:t>Final Technical Support Document/Statement of Basis/Engineering Analysis</w:t>
      </w:r>
    </w:p>
    <w:p w14:paraId="49098794" w14:textId="76CB4629" w:rsidR="00E61E23" w:rsidRDefault="00626BBE" w:rsidP="00EC73AB">
      <w:r>
        <w:t>On this page, u</w:t>
      </w:r>
      <w:r w:rsidR="00EC73AB">
        <w:t>sers will be asked “</w:t>
      </w:r>
      <w:r w:rsidR="00EC73AB" w:rsidRPr="00EC73AB">
        <w:t xml:space="preserve">Did </w:t>
      </w:r>
      <w:r w:rsidR="00300680">
        <w:t xml:space="preserve">you </w:t>
      </w:r>
      <w:r w:rsidR="00300680" w:rsidRPr="00EC73AB">
        <w:t>receive</w:t>
      </w:r>
      <w:r w:rsidR="00EC73AB" w:rsidRPr="00EC73AB">
        <w:t xml:space="preserve"> public comments</w:t>
      </w:r>
      <w:r w:rsidR="00B66032" w:rsidRPr="00EC73AB">
        <w:t>?</w:t>
      </w:r>
      <w:r w:rsidR="00B66032">
        <w:t>” (</w:t>
      </w:r>
      <w:r w:rsidR="00B66032">
        <w:fldChar w:fldCharType="begin"/>
      </w:r>
      <w:r w:rsidR="00B66032">
        <w:instrText xml:space="preserve"> REF _Ref227077218 \h </w:instrText>
      </w:r>
      <w:r w:rsidR="00B66032">
        <w:fldChar w:fldCharType="separate"/>
      </w:r>
      <w:r w:rsidR="00B66032">
        <w:t xml:space="preserve">Figure </w:t>
      </w:r>
      <w:r w:rsidR="00B66032">
        <w:rPr>
          <w:noProof/>
        </w:rPr>
        <w:t>69</w:t>
      </w:r>
      <w:r w:rsidR="00B66032">
        <w:fldChar w:fldCharType="end"/>
      </w:r>
      <w:r w:rsidR="00EC73AB">
        <w:t>.</w:t>
      </w:r>
      <w:r w:rsidR="00B66032">
        <w:t>)</w:t>
      </w:r>
      <w:r>
        <w:t xml:space="preserve"> </w:t>
      </w:r>
      <w:r w:rsidR="00EC73AB">
        <w:t xml:space="preserve">If yes, users will be required to </w:t>
      </w:r>
      <w:r w:rsidR="00466907">
        <w:t>select</w:t>
      </w:r>
      <w:r w:rsidR="00E61E23">
        <w:t xml:space="preserve"> the “Response to </w:t>
      </w:r>
      <w:r w:rsidR="00466907">
        <w:t>C</w:t>
      </w:r>
      <w:r w:rsidR="00E61E23">
        <w:t xml:space="preserve">omments” </w:t>
      </w:r>
      <w:r w:rsidR="00466907">
        <w:t>d</w:t>
      </w:r>
      <w:r w:rsidR="003D0C3F">
        <w:t xml:space="preserve">ocument </w:t>
      </w:r>
      <w:r w:rsidR="00466907">
        <w:t>c</w:t>
      </w:r>
      <w:r w:rsidR="003D0C3F">
        <w:t>ategory</w:t>
      </w:r>
      <w:r w:rsidR="00E61E23">
        <w:t xml:space="preserve"> to at least </w:t>
      </w:r>
      <w:r w:rsidR="00CC0EFD">
        <w:t>one</w:t>
      </w:r>
      <w:r w:rsidR="00E61E23">
        <w:t xml:space="preserve"> document </w:t>
      </w:r>
      <w:r w:rsidR="00CC0EFD">
        <w:t xml:space="preserve">upload </w:t>
      </w:r>
      <w:r w:rsidR="00E61E23">
        <w:t>before being able to submit their RBLC</w:t>
      </w:r>
      <w:r w:rsidR="00971355">
        <w:t xml:space="preserve"> </w:t>
      </w:r>
      <w:r w:rsidR="001352C9">
        <w:t>DEM</w:t>
      </w:r>
      <w:r w:rsidR="00FE289D">
        <w:t xml:space="preserve"> </w:t>
      </w:r>
      <w:r w:rsidR="005177D6">
        <w:t>form</w:t>
      </w:r>
      <w:r w:rsidR="00E61E23">
        <w:t>.</w:t>
      </w:r>
    </w:p>
    <w:p w14:paraId="3C310F1A" w14:textId="77777777" w:rsidR="00A3590E" w:rsidRDefault="00E05D6A" w:rsidP="00A3590E">
      <w:pPr>
        <w:keepNext/>
        <w:jc w:val="center"/>
      </w:pPr>
      <w:r w:rsidRPr="00E05D6A">
        <w:rPr>
          <w:noProof/>
        </w:rPr>
        <w:drawing>
          <wp:inline distT="0" distB="0" distL="0" distR="0" wp14:anchorId="11D238C9" wp14:editId="1CE0E5DF">
            <wp:extent cx="3011284" cy="1028700"/>
            <wp:effectExtent l="19050" t="19050" r="17780" b="19050"/>
            <wp:docPr id="161215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5183" name=""/>
                    <pic:cNvPicPr/>
                  </pic:nvPicPr>
                  <pic:blipFill>
                    <a:blip r:embed="rId79"/>
                    <a:stretch>
                      <a:fillRect/>
                    </a:stretch>
                  </pic:blipFill>
                  <pic:spPr>
                    <a:xfrm>
                      <a:off x="0" y="0"/>
                      <a:ext cx="3012492" cy="1029113"/>
                    </a:xfrm>
                    <a:prstGeom prst="rect">
                      <a:avLst/>
                    </a:prstGeom>
                    <a:ln>
                      <a:solidFill>
                        <a:schemeClr val="tx1"/>
                      </a:solidFill>
                    </a:ln>
                  </pic:spPr>
                </pic:pic>
              </a:graphicData>
            </a:graphic>
          </wp:inline>
        </w:drawing>
      </w:r>
    </w:p>
    <w:p w14:paraId="4FABDD62" w14:textId="674BB5A7" w:rsidR="00E05D6A" w:rsidRDefault="00A3590E" w:rsidP="00A3590E">
      <w:pPr>
        <w:pStyle w:val="Caption"/>
        <w:jc w:val="center"/>
      </w:pPr>
      <w:bookmarkStart w:id="119" w:name="_Ref227077218"/>
      <w:r>
        <w:t xml:space="preserve">Figure </w:t>
      </w:r>
      <w:r>
        <w:fldChar w:fldCharType="begin"/>
      </w:r>
      <w:r>
        <w:instrText xml:space="preserve"> SEQ Figure \* ARABIC </w:instrText>
      </w:r>
      <w:r>
        <w:fldChar w:fldCharType="separate"/>
      </w:r>
      <w:r w:rsidR="005D2C67">
        <w:rPr>
          <w:noProof/>
        </w:rPr>
        <w:t>69</w:t>
      </w:r>
      <w:r>
        <w:fldChar w:fldCharType="end"/>
      </w:r>
      <w:bookmarkEnd w:id="119"/>
    </w:p>
    <w:p w14:paraId="41AD80DA" w14:textId="0FF1EF8E" w:rsidR="00EC73AB" w:rsidRDefault="00E61E23" w:rsidP="00EC73AB">
      <w:r>
        <w:t xml:space="preserve">Additionally, if </w:t>
      </w:r>
      <w:r w:rsidR="009041D5">
        <w:t>users</w:t>
      </w:r>
      <w:r>
        <w:t xml:space="preserve"> selected </w:t>
      </w:r>
      <w:r w:rsidR="00D66D74">
        <w:t>“</w:t>
      </w:r>
      <w:r w:rsidR="00D66D74" w:rsidRPr="001E3371">
        <w:t>Best Available Control Technology</w:t>
      </w:r>
      <w:r w:rsidR="00D66D74">
        <w:t>” (</w:t>
      </w:r>
      <w:r>
        <w:t>“BACT”</w:t>
      </w:r>
      <w:r w:rsidR="00D66D74">
        <w:t>)</w:t>
      </w:r>
      <w:r>
        <w:t xml:space="preserve"> </w:t>
      </w:r>
      <w:r w:rsidR="00E03AF7">
        <w:t>in</w:t>
      </w:r>
      <w:r>
        <w:t xml:space="preserve"> the “Applicable Control Requirement”</w:t>
      </w:r>
      <w:r w:rsidR="00E03AF7">
        <w:t xml:space="preserve"> field</w:t>
      </w:r>
      <w:r>
        <w:t xml:space="preserve"> for at least </w:t>
      </w:r>
      <w:r w:rsidR="007C19A6">
        <w:t>one</w:t>
      </w:r>
      <w:r>
        <w:t xml:space="preserve"> pollutant on the “RACT/BACT/LAER Information</w:t>
      </w:r>
      <w:r w:rsidR="00770B03">
        <w:t>”</w:t>
      </w:r>
      <w:r>
        <w:t xml:space="preserve"> </w:t>
      </w:r>
      <w:r w:rsidR="00770B03">
        <w:t>p</w:t>
      </w:r>
      <w:r>
        <w:t xml:space="preserve">age, </w:t>
      </w:r>
      <w:r w:rsidR="009041D5">
        <w:t>users</w:t>
      </w:r>
      <w:r>
        <w:t xml:space="preserve"> will be asked “</w:t>
      </w:r>
      <w:r w:rsidRPr="00E61E23">
        <w:t>Does a BACT Cost Effectiveness Analysis exist for this permit?</w:t>
      </w:r>
      <w:r>
        <w:t>”</w:t>
      </w:r>
      <w:r w:rsidR="00B66032">
        <w:t xml:space="preserve"> (</w:t>
      </w:r>
      <w:r w:rsidR="00B66032">
        <w:fldChar w:fldCharType="begin"/>
      </w:r>
      <w:r w:rsidR="00B66032">
        <w:instrText xml:space="preserve"> REF _Ref227077237 \h </w:instrText>
      </w:r>
      <w:r w:rsidR="00B66032">
        <w:fldChar w:fldCharType="separate"/>
      </w:r>
      <w:r w:rsidR="00B66032">
        <w:t xml:space="preserve">Figure </w:t>
      </w:r>
      <w:r w:rsidR="00B66032">
        <w:rPr>
          <w:noProof/>
        </w:rPr>
        <w:t>70</w:t>
      </w:r>
      <w:r w:rsidR="00B66032">
        <w:fldChar w:fldCharType="end"/>
      </w:r>
      <w:r w:rsidR="00B66032">
        <w:t>.)</w:t>
      </w:r>
      <w:r>
        <w:t xml:space="preserve"> If </w:t>
      </w:r>
      <w:r>
        <w:lastRenderedPageBreak/>
        <w:t xml:space="preserve">yes, users will be required to add the “BACT Cost Effectiveness Analysis (CBI Redacted)” </w:t>
      </w:r>
      <w:r w:rsidR="00057DBE">
        <w:t>d</w:t>
      </w:r>
      <w:r w:rsidR="003D0C3F">
        <w:t xml:space="preserve">ocument </w:t>
      </w:r>
      <w:r w:rsidR="00057DBE">
        <w:t>c</w:t>
      </w:r>
      <w:r w:rsidR="003D0C3F">
        <w:t>ategory</w:t>
      </w:r>
      <w:r>
        <w:t xml:space="preserve"> </w:t>
      </w:r>
      <w:r w:rsidR="00057DBE">
        <w:t>for</w:t>
      </w:r>
      <w:r>
        <w:t xml:space="preserve"> at least </w:t>
      </w:r>
      <w:r w:rsidR="00057DBE">
        <w:t>one</w:t>
      </w:r>
      <w:r>
        <w:t xml:space="preserve"> </w:t>
      </w:r>
      <w:r w:rsidR="004D0A0E">
        <w:t>file</w:t>
      </w:r>
      <w:r>
        <w:t xml:space="preserve"> </w:t>
      </w:r>
      <w:r w:rsidR="00057DBE">
        <w:t xml:space="preserve">upload </w:t>
      </w:r>
      <w:r>
        <w:t>before being able to</w:t>
      </w:r>
      <w:r w:rsidR="003D0C3F">
        <w:t xml:space="preserve"> save or</w:t>
      </w:r>
      <w:r>
        <w:t xml:space="preserve"> submit their RBLC DEM </w:t>
      </w:r>
      <w:r w:rsidR="0078023F">
        <w:t>form</w:t>
      </w:r>
      <w:r>
        <w:t>.</w:t>
      </w:r>
    </w:p>
    <w:p w14:paraId="5601A83D" w14:textId="77777777" w:rsidR="00A3590E" w:rsidRDefault="00E05D6A" w:rsidP="00A3590E">
      <w:pPr>
        <w:keepNext/>
        <w:jc w:val="center"/>
      </w:pPr>
      <w:r w:rsidRPr="00E05D6A">
        <w:rPr>
          <w:noProof/>
        </w:rPr>
        <w:drawing>
          <wp:inline distT="0" distB="0" distL="0" distR="0" wp14:anchorId="1CE31D24" wp14:editId="67738CD5">
            <wp:extent cx="3254022" cy="845893"/>
            <wp:effectExtent l="19050" t="19050" r="22860" b="11430"/>
            <wp:docPr id="181850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0084" name=""/>
                    <pic:cNvPicPr/>
                  </pic:nvPicPr>
                  <pic:blipFill>
                    <a:blip r:embed="rId80"/>
                    <a:stretch>
                      <a:fillRect/>
                    </a:stretch>
                  </pic:blipFill>
                  <pic:spPr>
                    <a:xfrm>
                      <a:off x="0" y="0"/>
                      <a:ext cx="3254022" cy="845893"/>
                    </a:xfrm>
                    <a:prstGeom prst="rect">
                      <a:avLst/>
                    </a:prstGeom>
                    <a:ln>
                      <a:solidFill>
                        <a:schemeClr val="tx1"/>
                      </a:solidFill>
                    </a:ln>
                  </pic:spPr>
                </pic:pic>
              </a:graphicData>
            </a:graphic>
          </wp:inline>
        </w:drawing>
      </w:r>
    </w:p>
    <w:p w14:paraId="63E520FC" w14:textId="1962B3FD" w:rsidR="00E05D6A" w:rsidRDefault="00A3590E" w:rsidP="00A3590E">
      <w:pPr>
        <w:pStyle w:val="Caption"/>
        <w:jc w:val="center"/>
      </w:pPr>
      <w:bookmarkStart w:id="120" w:name="_Ref227077237"/>
      <w:r>
        <w:t xml:space="preserve">Figure </w:t>
      </w:r>
      <w:r>
        <w:fldChar w:fldCharType="begin"/>
      </w:r>
      <w:r>
        <w:instrText xml:space="preserve"> SEQ Figure \* ARABIC </w:instrText>
      </w:r>
      <w:r>
        <w:fldChar w:fldCharType="separate"/>
      </w:r>
      <w:r w:rsidR="005D2C67">
        <w:rPr>
          <w:noProof/>
        </w:rPr>
        <w:t>70</w:t>
      </w:r>
      <w:r>
        <w:fldChar w:fldCharType="end"/>
      </w:r>
      <w:bookmarkEnd w:id="120"/>
    </w:p>
    <w:p w14:paraId="49EE75D9" w14:textId="3842B838" w:rsidR="00A06657" w:rsidRDefault="00EC73AB" w:rsidP="00EC73AB">
      <w:r>
        <w:t xml:space="preserve">Once </w:t>
      </w:r>
      <w:r w:rsidR="00CC072B">
        <w:t xml:space="preserve">a </w:t>
      </w:r>
      <w:r w:rsidR="004D0A0E">
        <w:t>file</w:t>
      </w:r>
      <w:r w:rsidR="00CC072B">
        <w:t xml:space="preserve"> is </w:t>
      </w:r>
      <w:r>
        <w:t xml:space="preserve">uploaded, </w:t>
      </w:r>
      <w:r w:rsidR="004D0A0E">
        <w:t>the</w:t>
      </w:r>
      <w:r w:rsidR="00CC072B">
        <w:t xml:space="preserve"> </w:t>
      </w:r>
      <w:r w:rsidR="00E61E23">
        <w:t xml:space="preserve">new </w:t>
      </w:r>
      <w:r w:rsidR="004D0A0E">
        <w:t>file</w:t>
      </w:r>
      <w:r>
        <w:t xml:space="preserve"> will display in the </w:t>
      </w:r>
      <w:r w:rsidR="00975911">
        <w:t>“</w:t>
      </w:r>
      <w:r w:rsidR="00D0627F">
        <w:t>Permit Package</w:t>
      </w:r>
      <w:r w:rsidR="00975911">
        <w:t xml:space="preserve"> Documents” table</w:t>
      </w:r>
      <w:r>
        <w:t xml:space="preserve"> with a status of “Pending</w:t>
      </w:r>
      <w:r w:rsidR="006D68A9">
        <w:t>”</w:t>
      </w:r>
      <w:r w:rsidR="003D56F0">
        <w:t xml:space="preserve"> </w:t>
      </w:r>
      <w:r w:rsidR="006D68A9">
        <w:t>i</w:t>
      </w:r>
      <w:r w:rsidR="003D56F0">
        <w:t>n the “Submission Date</w:t>
      </w:r>
      <w:r>
        <w:t>”</w:t>
      </w:r>
      <w:r w:rsidR="003D56F0">
        <w:t xml:space="preserve"> column.</w:t>
      </w:r>
      <w:r>
        <w:t xml:space="preserve"> </w:t>
      </w:r>
      <w:r w:rsidR="009041D5">
        <w:t>Users</w:t>
      </w:r>
      <w:r>
        <w:t xml:space="preserve"> can delete any “Pending” </w:t>
      </w:r>
      <w:r w:rsidR="002D5930">
        <w:t>file</w:t>
      </w:r>
      <w:r>
        <w:t xml:space="preserve"> by selecting the trash </w:t>
      </w:r>
      <w:r w:rsidR="003D56F0">
        <w:t xml:space="preserve">can </w:t>
      </w:r>
      <w:r>
        <w:t xml:space="preserve">icon in the “Remove” column of the </w:t>
      </w:r>
      <w:r w:rsidR="00975911">
        <w:t>table</w:t>
      </w:r>
      <w:r>
        <w:t>.</w:t>
      </w:r>
      <w:r w:rsidR="003D0C3F">
        <w:t xml:space="preserve"> Associated “Document Categories” and “Descriptions” will also display in the “</w:t>
      </w:r>
      <w:r w:rsidR="00D0627F">
        <w:t>Permit Package</w:t>
      </w:r>
      <w:r w:rsidR="003D0C3F">
        <w:t xml:space="preserve"> Documents” table</w:t>
      </w:r>
      <w:r w:rsidR="00B66032">
        <w:t xml:space="preserve"> (</w:t>
      </w:r>
      <w:r w:rsidR="00B66032">
        <w:fldChar w:fldCharType="begin"/>
      </w:r>
      <w:r w:rsidR="00B66032">
        <w:instrText xml:space="preserve"> REF _Ref227077255 \h </w:instrText>
      </w:r>
      <w:r w:rsidR="00B66032">
        <w:fldChar w:fldCharType="separate"/>
      </w:r>
      <w:r w:rsidR="00B66032">
        <w:t xml:space="preserve">Figure </w:t>
      </w:r>
      <w:r w:rsidR="00B66032">
        <w:rPr>
          <w:noProof/>
        </w:rPr>
        <w:t>71</w:t>
      </w:r>
      <w:r w:rsidR="00B66032">
        <w:fldChar w:fldCharType="end"/>
      </w:r>
      <w:r w:rsidR="003D0C3F">
        <w:t>.</w:t>
      </w:r>
      <w:r w:rsidR="00B66032">
        <w:t>)</w:t>
      </w:r>
      <w:r>
        <w:t xml:space="preserve"> Users can repeat this process to add additional supporting documentation to the </w:t>
      </w:r>
      <w:r w:rsidR="006F7D62">
        <w:t>RBLC DEM form as needed</w:t>
      </w:r>
      <w:r>
        <w:t>.</w:t>
      </w:r>
    </w:p>
    <w:p w14:paraId="69FFB83E" w14:textId="77777777" w:rsidR="00A3590E" w:rsidRDefault="00E05D6A" w:rsidP="00A3590E">
      <w:pPr>
        <w:keepNext/>
        <w:jc w:val="center"/>
      </w:pPr>
      <w:r w:rsidRPr="00E05D6A">
        <w:rPr>
          <w:noProof/>
        </w:rPr>
        <w:drawing>
          <wp:inline distT="0" distB="0" distL="0" distR="0" wp14:anchorId="2B41C68A" wp14:editId="2A4A0800">
            <wp:extent cx="4040249" cy="3152775"/>
            <wp:effectExtent l="19050" t="19050" r="17780" b="9525"/>
            <wp:docPr id="249811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11797" name=""/>
                    <pic:cNvPicPr/>
                  </pic:nvPicPr>
                  <pic:blipFill>
                    <a:blip r:embed="rId81"/>
                    <a:stretch>
                      <a:fillRect/>
                    </a:stretch>
                  </pic:blipFill>
                  <pic:spPr>
                    <a:xfrm>
                      <a:off x="0" y="0"/>
                      <a:ext cx="4050606" cy="3160857"/>
                    </a:xfrm>
                    <a:prstGeom prst="rect">
                      <a:avLst/>
                    </a:prstGeom>
                    <a:ln>
                      <a:solidFill>
                        <a:schemeClr val="tx1"/>
                      </a:solidFill>
                    </a:ln>
                  </pic:spPr>
                </pic:pic>
              </a:graphicData>
            </a:graphic>
          </wp:inline>
        </w:drawing>
      </w:r>
    </w:p>
    <w:p w14:paraId="1CDF452E" w14:textId="1B93F89D" w:rsidR="00E05D6A" w:rsidRDefault="00A3590E" w:rsidP="00A3590E">
      <w:pPr>
        <w:pStyle w:val="Caption"/>
        <w:jc w:val="center"/>
      </w:pPr>
      <w:bookmarkStart w:id="121" w:name="_Ref227077255"/>
      <w:r>
        <w:t xml:space="preserve">Figure </w:t>
      </w:r>
      <w:r>
        <w:fldChar w:fldCharType="begin"/>
      </w:r>
      <w:r>
        <w:instrText xml:space="preserve"> SEQ Figure \* ARABIC </w:instrText>
      </w:r>
      <w:r>
        <w:fldChar w:fldCharType="separate"/>
      </w:r>
      <w:r w:rsidR="005D2C67">
        <w:rPr>
          <w:noProof/>
        </w:rPr>
        <w:t>71</w:t>
      </w:r>
      <w:r>
        <w:fldChar w:fldCharType="end"/>
      </w:r>
      <w:bookmarkEnd w:id="121"/>
    </w:p>
    <w:p w14:paraId="2D9625C1" w14:textId="5EA7811F" w:rsidR="00975911" w:rsidRDefault="00E61E23" w:rsidP="00975911">
      <w:r>
        <w:rPr>
          <w:b/>
          <w:bCs/>
        </w:rPr>
        <w:t xml:space="preserve">Note: </w:t>
      </w:r>
      <w:r>
        <w:t xml:space="preserve">For </w:t>
      </w:r>
      <w:r w:rsidR="00A75C19">
        <w:t>PAP</w:t>
      </w:r>
      <w:r>
        <w:t xml:space="preserve"> users, all </w:t>
      </w:r>
      <w:r w:rsidR="006646DE">
        <w:t>file</w:t>
      </w:r>
      <w:r>
        <w:t xml:space="preserve">s uploaded on the “Supporting Information” page of the PM will display </w:t>
      </w:r>
      <w:r w:rsidR="003E3C9D">
        <w:t>with a submission date</w:t>
      </w:r>
      <w:r>
        <w:t xml:space="preserve"> in the </w:t>
      </w:r>
      <w:r w:rsidR="00975911">
        <w:t>“</w:t>
      </w:r>
      <w:r w:rsidR="00D0627F">
        <w:t>Permit Package</w:t>
      </w:r>
      <w:r w:rsidR="00975911">
        <w:t xml:space="preserve"> Documents” table</w:t>
      </w:r>
      <w:r>
        <w:t xml:space="preserve"> on the “Supporting Information” page of the </w:t>
      </w:r>
      <w:r w:rsidR="00581719">
        <w:t>DEM form</w:t>
      </w:r>
      <w:r>
        <w:t xml:space="preserve">. </w:t>
      </w:r>
    </w:p>
    <w:p w14:paraId="5B31408B" w14:textId="77777777" w:rsidR="002E7E59" w:rsidRDefault="002E7E59" w:rsidP="00975911"/>
    <w:p w14:paraId="2BAACFB3" w14:textId="77777777" w:rsidR="002E7E59" w:rsidRDefault="002E7E59" w:rsidP="00975911"/>
    <w:p w14:paraId="2527C860" w14:textId="7AA1EE03" w:rsidR="00A06657" w:rsidRDefault="00975911" w:rsidP="00975911">
      <w:pPr>
        <w:pStyle w:val="Heading4"/>
      </w:pPr>
      <w:bookmarkStart w:id="122" w:name="_3.3_Submitting_an"/>
      <w:bookmarkStart w:id="123" w:name="_Toc227334935"/>
      <w:bookmarkEnd w:id="122"/>
      <w:r>
        <w:lastRenderedPageBreak/>
        <w:t xml:space="preserve">3.3 Submitting </w:t>
      </w:r>
      <w:r w:rsidR="00581719">
        <w:t>a</w:t>
      </w:r>
      <w:r>
        <w:t xml:space="preserve"> </w:t>
      </w:r>
      <w:r w:rsidR="00581719">
        <w:t>DEM form</w:t>
      </w:r>
      <w:bookmarkEnd w:id="123"/>
    </w:p>
    <w:p w14:paraId="7ECA64B6" w14:textId="46CFE49E" w:rsidR="00975911" w:rsidRDefault="00975911" w:rsidP="00975911">
      <w:r w:rsidRPr="00333F77">
        <w:t xml:space="preserve">Once all the required fields have been populated on the first </w:t>
      </w:r>
      <w:r>
        <w:t>two</w:t>
      </w:r>
      <w:r w:rsidRPr="00333F77">
        <w:t xml:space="preserve"> pages, </w:t>
      </w:r>
      <w:r w:rsidR="00955BD5">
        <w:t xml:space="preserve">users will </w:t>
      </w:r>
      <w:r w:rsidRPr="00333F77">
        <w:t xml:space="preserve">proceed to page </w:t>
      </w:r>
      <w:r>
        <w:t>3</w:t>
      </w:r>
      <w:r w:rsidRPr="00333F77">
        <w:t>, “Review and Submit”</w:t>
      </w:r>
      <w:r w:rsidR="00B66032">
        <w:t xml:space="preserve"> (</w:t>
      </w:r>
      <w:r w:rsidR="00B66032">
        <w:fldChar w:fldCharType="begin"/>
      </w:r>
      <w:r w:rsidR="00B66032">
        <w:instrText xml:space="preserve"> REF _Ref227077275 \h </w:instrText>
      </w:r>
      <w:r w:rsidR="00B66032">
        <w:fldChar w:fldCharType="separate"/>
      </w:r>
      <w:r w:rsidR="00B66032">
        <w:t xml:space="preserve">Figure </w:t>
      </w:r>
      <w:r w:rsidR="00B66032">
        <w:rPr>
          <w:noProof/>
        </w:rPr>
        <w:t>72</w:t>
      </w:r>
      <w:r w:rsidR="00B66032">
        <w:fldChar w:fldCharType="end"/>
      </w:r>
      <w:r w:rsidR="00B66032">
        <w:t>.)</w:t>
      </w:r>
      <w:r w:rsidRPr="00333F77">
        <w:t xml:space="preserve"> </w:t>
      </w:r>
      <w:r w:rsidR="000B2BE8">
        <w:t>On this page, u</w:t>
      </w:r>
      <w:r>
        <w:t>sers</w:t>
      </w:r>
      <w:r w:rsidRPr="00333F77">
        <w:t xml:space="preserve"> can review </w:t>
      </w:r>
      <w:r>
        <w:t xml:space="preserve">all RBLC data as </w:t>
      </w:r>
      <w:r w:rsidRPr="00333F77">
        <w:t xml:space="preserve">well as all files </w:t>
      </w:r>
      <w:r w:rsidR="00013844">
        <w:t>uploaded on the previous page</w:t>
      </w:r>
      <w:r w:rsidR="003A3E18">
        <w:t>,</w:t>
      </w:r>
      <w:r w:rsidR="001E170A">
        <w:t xml:space="preserve"> shown </w:t>
      </w:r>
      <w:r w:rsidRPr="00333F77">
        <w:t>in the “</w:t>
      </w:r>
      <w:r w:rsidR="00D0627F">
        <w:t>Permit Package</w:t>
      </w:r>
      <w:r>
        <w:t xml:space="preserve"> Documents</w:t>
      </w:r>
      <w:r w:rsidRPr="00333F77">
        <w:t>”</w:t>
      </w:r>
      <w:r>
        <w:t xml:space="preserve"> table. </w:t>
      </w:r>
    </w:p>
    <w:p w14:paraId="379DB8F4" w14:textId="77777777" w:rsidR="00A3590E" w:rsidRDefault="002E7E59" w:rsidP="00A3590E">
      <w:pPr>
        <w:keepNext/>
        <w:jc w:val="center"/>
      </w:pPr>
      <w:r w:rsidRPr="002E7E59">
        <w:rPr>
          <w:noProof/>
        </w:rPr>
        <w:drawing>
          <wp:inline distT="0" distB="0" distL="0" distR="0" wp14:anchorId="6C791369" wp14:editId="1740CE8A">
            <wp:extent cx="3010564" cy="5876925"/>
            <wp:effectExtent l="19050" t="19050" r="18415" b="9525"/>
            <wp:docPr id="8833841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12152" cy="5880025"/>
                    </a:xfrm>
                    <a:prstGeom prst="rect">
                      <a:avLst/>
                    </a:prstGeom>
                    <a:noFill/>
                    <a:ln>
                      <a:solidFill>
                        <a:schemeClr val="tx1"/>
                      </a:solidFill>
                    </a:ln>
                  </pic:spPr>
                </pic:pic>
              </a:graphicData>
            </a:graphic>
          </wp:inline>
        </w:drawing>
      </w:r>
    </w:p>
    <w:p w14:paraId="7BEA8B71" w14:textId="1324A68A" w:rsidR="002E7E59" w:rsidRPr="002E7E59" w:rsidRDefault="00A3590E" w:rsidP="00A3590E">
      <w:pPr>
        <w:pStyle w:val="Caption"/>
        <w:jc w:val="center"/>
      </w:pPr>
      <w:bookmarkStart w:id="124" w:name="_Ref227077275"/>
      <w:r>
        <w:t xml:space="preserve">Figure </w:t>
      </w:r>
      <w:r>
        <w:fldChar w:fldCharType="begin"/>
      </w:r>
      <w:r>
        <w:instrText xml:space="preserve"> SEQ Figure \* ARABIC </w:instrText>
      </w:r>
      <w:r>
        <w:fldChar w:fldCharType="separate"/>
      </w:r>
      <w:r w:rsidR="005D2C67">
        <w:rPr>
          <w:noProof/>
        </w:rPr>
        <w:t>72</w:t>
      </w:r>
      <w:r>
        <w:fldChar w:fldCharType="end"/>
      </w:r>
      <w:bookmarkEnd w:id="124"/>
    </w:p>
    <w:p w14:paraId="78747F1A" w14:textId="43040B03" w:rsidR="00964301" w:rsidRDefault="00975911" w:rsidP="00975911">
      <w:r w:rsidRPr="00333F77">
        <w:t xml:space="preserve">If </w:t>
      </w:r>
      <w:r>
        <w:t>users</w:t>
      </w:r>
      <w:r w:rsidRPr="00333F77">
        <w:t xml:space="preserve"> see any data </w:t>
      </w:r>
      <w:r w:rsidR="00F97A35">
        <w:t>they</w:t>
      </w:r>
      <w:r w:rsidRPr="00333F77">
        <w:t xml:space="preserve"> would like to edit, </w:t>
      </w:r>
      <w:r w:rsidR="00F97A35">
        <w:t>they can</w:t>
      </w:r>
      <w:r w:rsidRPr="00333F77">
        <w:t xml:space="preserve"> click on the text in the progress tracker (at the top of the form) of the respective page, to navigate to that page and make the necessary edits. Click the “Save and Continue” button on any pages that received edits. Once </w:t>
      </w:r>
      <w:r>
        <w:t>users</w:t>
      </w:r>
      <w:r w:rsidRPr="00333F77">
        <w:t xml:space="preserve"> verify the data is accurate on page </w:t>
      </w:r>
      <w:r>
        <w:t>3</w:t>
      </w:r>
      <w:r w:rsidRPr="00333F77">
        <w:t xml:space="preserve">, click the “Submit” button on the bottom of the </w:t>
      </w:r>
      <w:r w:rsidR="00B66032" w:rsidRPr="00333F77">
        <w:t>page</w:t>
      </w:r>
      <w:r w:rsidR="00B66032">
        <w:t xml:space="preserve"> </w:t>
      </w:r>
      <w:r w:rsidRPr="00333F77">
        <w:t xml:space="preserve">to </w:t>
      </w:r>
      <w:r w:rsidR="00C74C4B">
        <w:t>complete their RBLC DEM submission</w:t>
      </w:r>
      <w:r w:rsidR="00B66032">
        <w:t xml:space="preserve"> (</w:t>
      </w:r>
      <w:r w:rsidR="00B66032">
        <w:fldChar w:fldCharType="begin"/>
      </w:r>
      <w:r w:rsidR="00B66032">
        <w:instrText xml:space="preserve"> REF _Ref227077306 \h </w:instrText>
      </w:r>
      <w:r w:rsidR="00B66032">
        <w:fldChar w:fldCharType="separate"/>
      </w:r>
      <w:r w:rsidR="00B66032">
        <w:t xml:space="preserve">Figure </w:t>
      </w:r>
      <w:r w:rsidR="00B66032">
        <w:rPr>
          <w:noProof/>
        </w:rPr>
        <w:t>73</w:t>
      </w:r>
      <w:r w:rsidR="00B66032">
        <w:fldChar w:fldCharType="end"/>
      </w:r>
      <w:r w:rsidR="00B66032">
        <w:t>.)</w:t>
      </w:r>
    </w:p>
    <w:p w14:paraId="65398A81" w14:textId="6A173897" w:rsidR="00A3590E" w:rsidRDefault="002E7E59" w:rsidP="00A3590E">
      <w:pPr>
        <w:keepNext/>
      </w:pPr>
      <w:r w:rsidRPr="002E7E59">
        <w:rPr>
          <w:noProof/>
        </w:rPr>
        <w:lastRenderedPageBreak/>
        <w:drawing>
          <wp:inline distT="0" distB="0" distL="0" distR="0" wp14:anchorId="2401103E" wp14:editId="36807568">
            <wp:extent cx="5943600" cy="3638550"/>
            <wp:effectExtent l="19050" t="19050" r="19050" b="19050"/>
            <wp:docPr id="94646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6525" name=""/>
                    <pic:cNvPicPr/>
                  </pic:nvPicPr>
                  <pic:blipFill>
                    <a:blip r:embed="rId83"/>
                    <a:stretch>
                      <a:fillRect/>
                    </a:stretch>
                  </pic:blipFill>
                  <pic:spPr>
                    <a:xfrm>
                      <a:off x="0" y="0"/>
                      <a:ext cx="5943600" cy="3638550"/>
                    </a:xfrm>
                    <a:prstGeom prst="rect">
                      <a:avLst/>
                    </a:prstGeom>
                    <a:ln>
                      <a:solidFill>
                        <a:schemeClr val="tx1"/>
                      </a:solidFill>
                    </a:ln>
                  </pic:spPr>
                </pic:pic>
              </a:graphicData>
            </a:graphic>
          </wp:inline>
        </w:drawing>
      </w:r>
    </w:p>
    <w:p w14:paraId="2C850BE4" w14:textId="4FDC2E08" w:rsidR="002E7E59" w:rsidRDefault="00A3590E" w:rsidP="00A3590E">
      <w:pPr>
        <w:pStyle w:val="Caption"/>
        <w:jc w:val="center"/>
      </w:pPr>
      <w:bookmarkStart w:id="125" w:name="_Ref227077306"/>
      <w:r>
        <w:t xml:space="preserve">Figure </w:t>
      </w:r>
      <w:r>
        <w:fldChar w:fldCharType="begin"/>
      </w:r>
      <w:r>
        <w:instrText xml:space="preserve"> SEQ Figure \* ARABIC </w:instrText>
      </w:r>
      <w:r>
        <w:fldChar w:fldCharType="separate"/>
      </w:r>
      <w:r w:rsidR="005D2C67">
        <w:rPr>
          <w:noProof/>
        </w:rPr>
        <w:t>73</w:t>
      </w:r>
      <w:r>
        <w:fldChar w:fldCharType="end"/>
      </w:r>
      <w:bookmarkEnd w:id="125"/>
    </w:p>
    <w:p w14:paraId="68430657" w14:textId="15D02F5E" w:rsidR="00971355" w:rsidRDefault="00975911" w:rsidP="00975911">
      <w:r>
        <w:t>Users</w:t>
      </w:r>
      <w:r w:rsidRPr="00333F77">
        <w:t xml:space="preserve"> will </w:t>
      </w:r>
      <w:r w:rsidR="003C708F">
        <w:t xml:space="preserve">be </w:t>
      </w:r>
      <w:r w:rsidR="008F5C2F">
        <w:t>navigated</w:t>
      </w:r>
      <w:r w:rsidR="003D0C3F">
        <w:t xml:space="preserve"> to the </w:t>
      </w:r>
      <w:r w:rsidR="00433847">
        <w:t>“Permit Review</w:t>
      </w:r>
      <w:r w:rsidR="008E442D">
        <w:t>”</w:t>
      </w:r>
      <w:r w:rsidR="00433847">
        <w:t xml:space="preserve"> </w:t>
      </w:r>
      <w:r w:rsidR="008E442D">
        <w:t>p</w:t>
      </w:r>
      <w:r w:rsidR="00433847">
        <w:t>ag</w:t>
      </w:r>
      <w:r w:rsidR="002E7E59">
        <w:t>e</w:t>
      </w:r>
      <w:r w:rsidR="00971355">
        <w:t>.</w:t>
      </w:r>
      <w:r w:rsidRPr="00333F77">
        <w:t xml:space="preserve"> </w:t>
      </w:r>
      <w:r w:rsidR="003D0C3F">
        <w:t>The RBLC C</w:t>
      </w:r>
      <w:r w:rsidR="007E5656">
        <w:t>O</w:t>
      </w:r>
      <w:r w:rsidR="003D0C3F">
        <w:t>R and all supporting document</w:t>
      </w:r>
      <w:r w:rsidR="00964301">
        <w:t>ation submitted in the RBLC</w:t>
      </w:r>
      <w:r w:rsidR="0086029B">
        <w:t xml:space="preserve"> </w:t>
      </w:r>
      <w:r w:rsidR="00964301">
        <w:t>DEM</w:t>
      </w:r>
      <w:r w:rsidR="003D0C3F">
        <w:t xml:space="preserve"> will be available in the “</w:t>
      </w:r>
      <w:r w:rsidR="00D0627F">
        <w:t>Permit Package</w:t>
      </w:r>
      <w:r w:rsidR="003D0C3F">
        <w:t xml:space="preserve"> Documents” table. </w:t>
      </w:r>
    </w:p>
    <w:p w14:paraId="2D626404" w14:textId="5F2DA089" w:rsidR="00195A6B" w:rsidRDefault="00971355" w:rsidP="00975911">
      <w:r>
        <w:rPr>
          <w:b/>
          <w:bCs/>
        </w:rPr>
        <w:t xml:space="preserve">Note: </w:t>
      </w:r>
      <w:r>
        <w:t>For RBLC-PAP users, w</w:t>
      </w:r>
      <w:r w:rsidR="00975911" w:rsidRPr="00333F77">
        <w:t xml:space="preserve">hen navigating back to the </w:t>
      </w:r>
      <w:r w:rsidR="00364ACA">
        <w:t>“Air Permits” table</w:t>
      </w:r>
      <w:r w:rsidR="00975911" w:rsidRPr="00333F77">
        <w:t>, the submission displays as “</w:t>
      </w:r>
      <w:r w:rsidR="00975911">
        <w:t>RBLC Submitted</w:t>
      </w:r>
      <w:r w:rsidR="00975911" w:rsidRPr="00333F77">
        <w:t>” in the “Status” column.</w:t>
      </w:r>
    </w:p>
    <w:p w14:paraId="78CDF51E" w14:textId="77777777" w:rsidR="00051084" w:rsidRDefault="00955BD5" w:rsidP="00051084">
      <w:pPr>
        <w:rPr>
          <w:rFonts w:ascii="Aptos" w:hAnsi="Aptos"/>
          <w:color w:val="000000"/>
        </w:rPr>
      </w:pPr>
      <w:r>
        <w:t xml:space="preserve">All </w:t>
      </w:r>
      <w:r w:rsidR="001C7CBD">
        <w:t xml:space="preserve">submitted </w:t>
      </w:r>
      <w:r>
        <w:t xml:space="preserve">RBLC data will become available for the public to view </w:t>
      </w:r>
      <w:r w:rsidR="0038144A">
        <w:t>within</w:t>
      </w:r>
      <w:r>
        <w:t xml:space="preserve"> the </w:t>
      </w:r>
      <w:hyperlink r:id="rId84" w:history="1">
        <w:r w:rsidRPr="00984674">
          <w:rPr>
            <w:rStyle w:val="Hyperlink"/>
          </w:rPr>
          <w:t>RBLC Search Dashboard.</w:t>
        </w:r>
      </w:hyperlink>
      <w:r>
        <w:t xml:space="preserve"> </w:t>
      </w:r>
      <w:r w:rsidR="00763BA6" w:rsidRPr="00763BA6">
        <w:rPr>
          <w:rFonts w:ascii="Aptos" w:hAnsi="Aptos"/>
          <w:color w:val="000000"/>
        </w:rPr>
        <w:t xml:space="preserve">All documentation provided in the RBLC DEM will be accessible to the public via the </w:t>
      </w:r>
      <w:r w:rsidR="00051084" w:rsidRPr="00763BA6">
        <w:rPr>
          <w:rFonts w:ascii="Aptos" w:hAnsi="Aptos"/>
          <w:color w:val="000000"/>
        </w:rPr>
        <w:t xml:space="preserve">Permit Hub within the PM record associated </w:t>
      </w:r>
      <w:r w:rsidR="00051084">
        <w:rPr>
          <w:rFonts w:ascii="Aptos" w:hAnsi="Aptos"/>
          <w:color w:val="000000"/>
        </w:rPr>
        <w:t>to</w:t>
      </w:r>
      <w:r w:rsidR="00051084" w:rsidRPr="00763BA6">
        <w:rPr>
          <w:rFonts w:ascii="Aptos" w:hAnsi="Aptos"/>
          <w:color w:val="000000"/>
        </w:rPr>
        <w:t xml:space="preserve"> the respective RBLC DEM submission.</w:t>
      </w:r>
      <w:r w:rsidR="00051084">
        <w:rPr>
          <w:rFonts w:ascii="Aptos" w:hAnsi="Aptos"/>
          <w:color w:val="000000"/>
        </w:rPr>
        <w:t xml:space="preserve"> </w:t>
      </w:r>
    </w:p>
    <w:p w14:paraId="20450913" w14:textId="10416E45" w:rsidR="00051084" w:rsidRDefault="00051084" w:rsidP="00763BA6">
      <w:pPr>
        <w:rPr>
          <w:rFonts w:ascii="Aptos" w:hAnsi="Aptos"/>
          <w:color w:val="000000"/>
        </w:rPr>
      </w:pPr>
    </w:p>
    <w:p w14:paraId="440BE048" w14:textId="77777777" w:rsidR="00051084" w:rsidRDefault="00051084" w:rsidP="00763BA6">
      <w:pPr>
        <w:rPr>
          <w:rFonts w:ascii="Aptos" w:hAnsi="Aptos"/>
          <w:color w:val="000000"/>
        </w:rPr>
      </w:pPr>
    </w:p>
    <w:p w14:paraId="44AB9675" w14:textId="77777777" w:rsidR="00051084" w:rsidRDefault="00051084" w:rsidP="00763BA6">
      <w:pPr>
        <w:rPr>
          <w:rFonts w:ascii="Aptos" w:hAnsi="Aptos"/>
          <w:color w:val="000000"/>
        </w:rPr>
      </w:pPr>
    </w:p>
    <w:p w14:paraId="6359074A" w14:textId="77777777" w:rsidR="00051084" w:rsidRDefault="00051084" w:rsidP="00763BA6">
      <w:pPr>
        <w:rPr>
          <w:rFonts w:ascii="Aptos" w:hAnsi="Aptos"/>
          <w:color w:val="000000"/>
        </w:rPr>
      </w:pPr>
    </w:p>
    <w:p w14:paraId="0A25BFAF" w14:textId="77777777" w:rsidR="002E7E59" w:rsidRDefault="002E7E59" w:rsidP="00763BA6">
      <w:pPr>
        <w:rPr>
          <w:rFonts w:ascii="Aptos" w:hAnsi="Aptos"/>
          <w:color w:val="000000"/>
        </w:rPr>
      </w:pPr>
    </w:p>
    <w:p w14:paraId="0FA909D2" w14:textId="77777777" w:rsidR="002D3095" w:rsidRDefault="002D3095" w:rsidP="00763BA6">
      <w:pPr>
        <w:rPr>
          <w:rFonts w:ascii="Aptos" w:hAnsi="Aptos"/>
          <w:color w:val="000000"/>
        </w:rPr>
      </w:pPr>
    </w:p>
    <w:p w14:paraId="7B657348" w14:textId="77777777" w:rsidR="00051084" w:rsidRDefault="00051084" w:rsidP="00763BA6">
      <w:pPr>
        <w:rPr>
          <w:rFonts w:ascii="Aptos" w:hAnsi="Aptos"/>
          <w:color w:val="000000"/>
        </w:rPr>
      </w:pPr>
    </w:p>
    <w:p w14:paraId="17F387CC" w14:textId="2B6C59EB" w:rsidR="009D6BA6" w:rsidRDefault="009D6BA6" w:rsidP="009D6BA6">
      <w:pPr>
        <w:pStyle w:val="Heading2"/>
      </w:pPr>
      <w:bookmarkStart w:id="126" w:name="_Toc227334936"/>
      <w:r>
        <w:lastRenderedPageBreak/>
        <w:t>4.0 Glossary</w:t>
      </w:r>
      <w:bookmarkEnd w:id="126"/>
    </w:p>
    <w:p w14:paraId="738DA915" w14:textId="642ACA8B" w:rsidR="009D6BA6" w:rsidRDefault="009D6BA6" w:rsidP="009D6BA6">
      <w:r>
        <w:t xml:space="preserve">Below is a glossary of </w:t>
      </w:r>
      <w:r w:rsidR="00CA77DD">
        <w:t xml:space="preserve">acronyms and </w:t>
      </w:r>
      <w:r>
        <w:t>terms found throughout the CAAPS application</w:t>
      </w:r>
      <w:r w:rsidR="00A43F6E">
        <w:t xml:space="preserve"> and this user guide</w:t>
      </w:r>
      <w:r>
        <w:t>.</w:t>
      </w:r>
    </w:p>
    <w:tbl>
      <w:tblPr>
        <w:tblStyle w:val="TableGrid"/>
        <w:tblW w:w="0" w:type="auto"/>
        <w:tblLook w:val="04A0" w:firstRow="1" w:lastRow="0" w:firstColumn="1" w:lastColumn="0" w:noHBand="0" w:noVBand="1"/>
      </w:tblPr>
      <w:tblGrid>
        <w:gridCol w:w="4675"/>
        <w:gridCol w:w="4675"/>
      </w:tblGrid>
      <w:tr w:rsidR="00471B3B" w14:paraId="02215A41" w14:textId="77777777" w:rsidTr="00191C68">
        <w:trPr>
          <w:tblHeader/>
        </w:trPr>
        <w:tc>
          <w:tcPr>
            <w:tcW w:w="4675" w:type="dxa"/>
          </w:tcPr>
          <w:p w14:paraId="337DF062" w14:textId="6E9F3293" w:rsidR="00471B3B" w:rsidRDefault="00191C68" w:rsidP="009D6BA6">
            <w:r>
              <w:t>Acronym</w:t>
            </w:r>
            <w:r w:rsidR="00C730DD">
              <w:t>s/Terms</w:t>
            </w:r>
          </w:p>
        </w:tc>
        <w:tc>
          <w:tcPr>
            <w:tcW w:w="4675" w:type="dxa"/>
          </w:tcPr>
          <w:p w14:paraId="017BB6D2" w14:textId="349EE4F2" w:rsidR="00471B3B" w:rsidRDefault="00191C68" w:rsidP="009D6BA6">
            <w:r>
              <w:t>Definitions</w:t>
            </w:r>
          </w:p>
        </w:tc>
      </w:tr>
      <w:tr w:rsidR="00471B3B" w14:paraId="364EDE39" w14:textId="77777777" w:rsidTr="00471B3B">
        <w:tc>
          <w:tcPr>
            <w:tcW w:w="4675" w:type="dxa"/>
          </w:tcPr>
          <w:p w14:paraId="5490196C" w14:textId="5F09E426" w:rsidR="00471B3B" w:rsidRDefault="00191C68" w:rsidP="009D6BA6">
            <w:r>
              <w:t>BIA</w:t>
            </w:r>
          </w:p>
        </w:tc>
        <w:tc>
          <w:tcPr>
            <w:tcW w:w="4675" w:type="dxa"/>
          </w:tcPr>
          <w:p w14:paraId="372C3736" w14:textId="72A4A4E4" w:rsidR="00471B3B" w:rsidRDefault="00191C68" w:rsidP="009D6BA6">
            <w:r>
              <w:t>Bureau of Indian Affairs</w:t>
            </w:r>
          </w:p>
        </w:tc>
      </w:tr>
      <w:tr w:rsidR="00471B3B" w14:paraId="7C3EBB5B" w14:textId="77777777" w:rsidTr="00471B3B">
        <w:tc>
          <w:tcPr>
            <w:tcW w:w="4675" w:type="dxa"/>
          </w:tcPr>
          <w:p w14:paraId="0AAFEEC0" w14:textId="346E10EA" w:rsidR="00471B3B" w:rsidRDefault="00191C68" w:rsidP="009D6BA6">
            <w:r>
              <w:t>CAA</w:t>
            </w:r>
          </w:p>
        </w:tc>
        <w:tc>
          <w:tcPr>
            <w:tcW w:w="4675" w:type="dxa"/>
          </w:tcPr>
          <w:p w14:paraId="1A66FE84" w14:textId="1B20EA72" w:rsidR="00471B3B" w:rsidRDefault="00191C68" w:rsidP="009D6BA6">
            <w:r>
              <w:t>Clean Air Act</w:t>
            </w:r>
          </w:p>
        </w:tc>
      </w:tr>
      <w:tr w:rsidR="00471B3B" w14:paraId="550C7232" w14:textId="77777777" w:rsidTr="00471B3B">
        <w:tc>
          <w:tcPr>
            <w:tcW w:w="4675" w:type="dxa"/>
          </w:tcPr>
          <w:p w14:paraId="0DA6951D" w14:textId="5A088B30" w:rsidR="00471B3B" w:rsidRDefault="00191C68" w:rsidP="009D6BA6">
            <w:r>
              <w:t>CAAPS</w:t>
            </w:r>
          </w:p>
        </w:tc>
        <w:tc>
          <w:tcPr>
            <w:tcW w:w="4675" w:type="dxa"/>
          </w:tcPr>
          <w:p w14:paraId="4AB3212C" w14:textId="63A5E9FA" w:rsidR="00471B3B" w:rsidRDefault="00191C68" w:rsidP="009D6BA6">
            <w:r>
              <w:t>Clean Air Act Permit System</w:t>
            </w:r>
          </w:p>
        </w:tc>
      </w:tr>
      <w:tr w:rsidR="00471B3B" w14:paraId="065356D9" w14:textId="77777777" w:rsidTr="00471B3B">
        <w:tc>
          <w:tcPr>
            <w:tcW w:w="4675" w:type="dxa"/>
          </w:tcPr>
          <w:p w14:paraId="5985C081" w14:textId="1B44379A" w:rsidR="00471B3B" w:rsidRDefault="00191C68" w:rsidP="009D6BA6">
            <w:r>
              <w:t>C</w:t>
            </w:r>
            <w:r w:rsidR="007E5656">
              <w:t>O</w:t>
            </w:r>
            <w:r>
              <w:t>R</w:t>
            </w:r>
          </w:p>
        </w:tc>
        <w:tc>
          <w:tcPr>
            <w:tcW w:w="4675" w:type="dxa"/>
          </w:tcPr>
          <w:p w14:paraId="7B36F49E" w14:textId="0DB83181" w:rsidR="00471B3B" w:rsidRDefault="00191C68" w:rsidP="009D6BA6">
            <w:r>
              <w:t>Copy of Record</w:t>
            </w:r>
          </w:p>
        </w:tc>
      </w:tr>
      <w:tr w:rsidR="00AA11BA" w14:paraId="38CA07F3" w14:textId="77777777" w:rsidTr="00471B3B">
        <w:tc>
          <w:tcPr>
            <w:tcW w:w="4675" w:type="dxa"/>
          </w:tcPr>
          <w:p w14:paraId="4EA2AC62" w14:textId="6341129F" w:rsidR="00AA11BA" w:rsidRDefault="00AA11BA" w:rsidP="009D6BA6">
            <w:r>
              <w:t>DEF</w:t>
            </w:r>
          </w:p>
        </w:tc>
        <w:tc>
          <w:tcPr>
            <w:tcW w:w="4675" w:type="dxa"/>
          </w:tcPr>
          <w:p w14:paraId="51BC1DA4" w14:textId="3FA7E17E" w:rsidR="00AA11BA" w:rsidRDefault="00AA11BA" w:rsidP="009D6BA6">
            <w:r>
              <w:t>Data Entry Form</w:t>
            </w:r>
          </w:p>
        </w:tc>
      </w:tr>
      <w:tr w:rsidR="00CF0222" w14:paraId="048748C4" w14:textId="77777777" w:rsidTr="00471B3B">
        <w:tc>
          <w:tcPr>
            <w:tcW w:w="4675" w:type="dxa"/>
          </w:tcPr>
          <w:p w14:paraId="7230C27B" w14:textId="6A2E9214" w:rsidR="00CF0222" w:rsidRDefault="00CF0222" w:rsidP="00CF0222">
            <w:r>
              <w:t>EPA</w:t>
            </w:r>
          </w:p>
        </w:tc>
        <w:tc>
          <w:tcPr>
            <w:tcW w:w="4675" w:type="dxa"/>
          </w:tcPr>
          <w:p w14:paraId="53A1E2D1" w14:textId="1946A3F6" w:rsidR="00CF0222" w:rsidRDefault="00CF0222" w:rsidP="00CF0222">
            <w:r>
              <w:t>U.S. Environmental Protection Agency</w:t>
            </w:r>
          </w:p>
        </w:tc>
      </w:tr>
      <w:tr w:rsidR="00691AF6" w14:paraId="6AB5CA0B" w14:textId="77777777" w:rsidTr="00471B3B">
        <w:tc>
          <w:tcPr>
            <w:tcW w:w="4675" w:type="dxa"/>
          </w:tcPr>
          <w:p w14:paraId="4C619F28" w14:textId="52E2E647" w:rsidR="00691AF6" w:rsidRDefault="00691AF6" w:rsidP="00CF0222">
            <w:r>
              <w:t>EPA POC</w:t>
            </w:r>
          </w:p>
        </w:tc>
        <w:tc>
          <w:tcPr>
            <w:tcW w:w="4675" w:type="dxa"/>
          </w:tcPr>
          <w:p w14:paraId="5823A675" w14:textId="399D963D" w:rsidR="00691AF6" w:rsidRDefault="00691AF6" w:rsidP="00CF0222">
            <w:r>
              <w:t>U.S. Environmental Protection Agency Point of Contact</w:t>
            </w:r>
          </w:p>
        </w:tc>
      </w:tr>
      <w:tr w:rsidR="005A7BED" w14:paraId="62E6F0F0" w14:textId="77777777" w:rsidTr="00BF60ED">
        <w:trPr>
          <w:trHeight w:val="377"/>
        </w:trPr>
        <w:tc>
          <w:tcPr>
            <w:tcW w:w="4675" w:type="dxa"/>
          </w:tcPr>
          <w:p w14:paraId="6BF2B5E1" w14:textId="28463D08" w:rsidR="005A7BED" w:rsidRDefault="005A7BED" w:rsidP="005A7BED">
            <w:r>
              <w:t>EPS</w:t>
            </w:r>
          </w:p>
        </w:tc>
        <w:tc>
          <w:tcPr>
            <w:tcW w:w="4675" w:type="dxa"/>
          </w:tcPr>
          <w:p w14:paraId="593860D0" w14:textId="501BB20D" w:rsidR="005A7BED" w:rsidRDefault="005A7BED" w:rsidP="005A7BED">
            <w:r>
              <w:t>Electronic Permit System</w:t>
            </w:r>
          </w:p>
        </w:tc>
      </w:tr>
      <w:tr w:rsidR="005A7BED" w14:paraId="429225F7" w14:textId="77777777" w:rsidTr="00471B3B">
        <w:tc>
          <w:tcPr>
            <w:tcW w:w="4675" w:type="dxa"/>
          </w:tcPr>
          <w:p w14:paraId="1B3F8A61" w14:textId="2D10E6F9" w:rsidR="005A7BED" w:rsidRDefault="005A7BED" w:rsidP="005A7BED">
            <w:r w:rsidRPr="006D53EB">
              <w:t>FARR</w:t>
            </w:r>
          </w:p>
        </w:tc>
        <w:tc>
          <w:tcPr>
            <w:tcW w:w="4675" w:type="dxa"/>
          </w:tcPr>
          <w:p w14:paraId="6FAC5DAA" w14:textId="72E9CA51" w:rsidR="005A7BED" w:rsidRDefault="005A7BED" w:rsidP="005A7BED">
            <w:r>
              <w:t>Federal Air Rules for Indian Reservations</w:t>
            </w:r>
          </w:p>
        </w:tc>
      </w:tr>
      <w:tr w:rsidR="005A7BED" w14:paraId="23BD7C16" w14:textId="77777777" w:rsidTr="00471B3B">
        <w:tc>
          <w:tcPr>
            <w:tcW w:w="4675" w:type="dxa"/>
          </w:tcPr>
          <w:p w14:paraId="7BC73B16" w14:textId="60FCB72E" w:rsidR="005A7BED" w:rsidRDefault="005A7BED" w:rsidP="005A7BED">
            <w:r>
              <w:t>GP</w:t>
            </w:r>
          </w:p>
        </w:tc>
        <w:tc>
          <w:tcPr>
            <w:tcW w:w="4675" w:type="dxa"/>
          </w:tcPr>
          <w:p w14:paraId="2532AA56" w14:textId="0E037AEB" w:rsidR="005A7BED" w:rsidRDefault="005A7BED" w:rsidP="005A7BED">
            <w:r>
              <w:t>General Permit</w:t>
            </w:r>
          </w:p>
        </w:tc>
      </w:tr>
      <w:tr w:rsidR="005A7BED" w14:paraId="353F12E3" w14:textId="77777777" w:rsidTr="00471B3B">
        <w:tc>
          <w:tcPr>
            <w:tcW w:w="4675" w:type="dxa"/>
          </w:tcPr>
          <w:p w14:paraId="7CBFBAB6" w14:textId="58A90FCF" w:rsidR="005A7BED" w:rsidRPr="006D53EB" w:rsidRDefault="005A7BED" w:rsidP="005A7BED"/>
        </w:tc>
        <w:tc>
          <w:tcPr>
            <w:tcW w:w="4675" w:type="dxa"/>
          </w:tcPr>
          <w:p w14:paraId="626AC61C" w14:textId="68D065D1" w:rsidR="005A7BED" w:rsidRDefault="005A7BED" w:rsidP="005A7BED"/>
        </w:tc>
      </w:tr>
      <w:tr w:rsidR="005A7BED" w14:paraId="7C31E841" w14:textId="77777777" w:rsidTr="00471B3B">
        <w:tc>
          <w:tcPr>
            <w:tcW w:w="4675" w:type="dxa"/>
          </w:tcPr>
          <w:p w14:paraId="35196D80" w14:textId="72375614" w:rsidR="005A7BED" w:rsidRPr="006D53EB" w:rsidRDefault="005A7BED" w:rsidP="005A7BED">
            <w:r w:rsidRPr="006D53EB">
              <w:t>HAP</w:t>
            </w:r>
          </w:p>
        </w:tc>
        <w:tc>
          <w:tcPr>
            <w:tcW w:w="4675" w:type="dxa"/>
          </w:tcPr>
          <w:p w14:paraId="2B8A858B" w14:textId="2F0A2EEC" w:rsidR="005A7BED" w:rsidRDefault="005A7BED" w:rsidP="005A7BED">
            <w:r>
              <w:t>Hazardous Air Pollutants</w:t>
            </w:r>
          </w:p>
        </w:tc>
      </w:tr>
      <w:tr w:rsidR="005A7BED" w14:paraId="4A8B96E6" w14:textId="77777777" w:rsidTr="00471B3B">
        <w:tc>
          <w:tcPr>
            <w:tcW w:w="4675" w:type="dxa"/>
          </w:tcPr>
          <w:p w14:paraId="374E1F7A" w14:textId="1DDEF92A" w:rsidR="005A7BED" w:rsidRDefault="005A7BED" w:rsidP="005A7BED"/>
        </w:tc>
        <w:tc>
          <w:tcPr>
            <w:tcW w:w="4675" w:type="dxa"/>
          </w:tcPr>
          <w:p w14:paraId="4B1A49BC" w14:textId="0E098BDD" w:rsidR="005A7BED" w:rsidRDefault="005A7BED" w:rsidP="005A7BED"/>
        </w:tc>
      </w:tr>
      <w:tr w:rsidR="005A7BED" w14:paraId="4161D603" w14:textId="77777777" w:rsidTr="00471B3B">
        <w:tc>
          <w:tcPr>
            <w:tcW w:w="4675" w:type="dxa"/>
          </w:tcPr>
          <w:p w14:paraId="1B79E67B" w14:textId="43D11EA7" w:rsidR="005A7BED" w:rsidRPr="006D53EB" w:rsidRDefault="005A7BED" w:rsidP="005A7BED">
            <w:r w:rsidRPr="006D53EB">
              <w:t>NAICS</w:t>
            </w:r>
          </w:p>
        </w:tc>
        <w:tc>
          <w:tcPr>
            <w:tcW w:w="4675" w:type="dxa"/>
          </w:tcPr>
          <w:p w14:paraId="2E8BB9C0" w14:textId="64BFE05F" w:rsidR="005A7BED" w:rsidRDefault="005A7BED" w:rsidP="005A7BED">
            <w:r>
              <w:t>North American Industry Classification System</w:t>
            </w:r>
          </w:p>
        </w:tc>
      </w:tr>
      <w:tr w:rsidR="005A7BED" w14:paraId="27407B1F" w14:textId="77777777" w:rsidTr="00471B3B">
        <w:tc>
          <w:tcPr>
            <w:tcW w:w="4675" w:type="dxa"/>
          </w:tcPr>
          <w:p w14:paraId="6828DB15" w14:textId="1D33E6FC" w:rsidR="005A7BED" w:rsidRDefault="005A7BED" w:rsidP="005A7BED">
            <w:r w:rsidRPr="00033546">
              <w:t>NSR</w:t>
            </w:r>
          </w:p>
        </w:tc>
        <w:tc>
          <w:tcPr>
            <w:tcW w:w="4675" w:type="dxa"/>
          </w:tcPr>
          <w:p w14:paraId="02699331" w14:textId="300F8770" w:rsidR="005A7BED" w:rsidRDefault="005A7BED" w:rsidP="005A7BED">
            <w:r>
              <w:t>New Source Review</w:t>
            </w:r>
          </w:p>
        </w:tc>
      </w:tr>
      <w:tr w:rsidR="005A7BED" w14:paraId="6116EA38" w14:textId="77777777" w:rsidTr="00471B3B">
        <w:tc>
          <w:tcPr>
            <w:tcW w:w="4675" w:type="dxa"/>
          </w:tcPr>
          <w:p w14:paraId="7A597AEF" w14:textId="5529EB5D" w:rsidR="005A7BED" w:rsidRDefault="005A7BED" w:rsidP="005A7BED">
            <w:r w:rsidRPr="00033546">
              <w:t>OCS</w:t>
            </w:r>
          </w:p>
        </w:tc>
        <w:tc>
          <w:tcPr>
            <w:tcW w:w="4675" w:type="dxa"/>
          </w:tcPr>
          <w:p w14:paraId="55CE2965" w14:textId="5ECB8EE1" w:rsidR="005A7BED" w:rsidRDefault="005A7BED" w:rsidP="005A7BED">
            <w:r>
              <w:t>Outer Continental Shelf</w:t>
            </w:r>
          </w:p>
        </w:tc>
      </w:tr>
      <w:tr w:rsidR="005A7BED" w14:paraId="2D9D3715" w14:textId="77777777" w:rsidTr="00471B3B">
        <w:tc>
          <w:tcPr>
            <w:tcW w:w="4675" w:type="dxa"/>
          </w:tcPr>
          <w:p w14:paraId="53784DB4" w14:textId="15FE32B1" w:rsidR="005A7BED" w:rsidRDefault="005A7BED" w:rsidP="005A7BED">
            <w:r>
              <w:t>OP</w:t>
            </w:r>
          </w:p>
        </w:tc>
        <w:tc>
          <w:tcPr>
            <w:tcW w:w="4675" w:type="dxa"/>
          </w:tcPr>
          <w:p w14:paraId="4949C1D0" w14:textId="42353A9C" w:rsidR="005A7BED" w:rsidRDefault="005A7BED" w:rsidP="005A7BED">
            <w:r>
              <w:t>Operating Permit</w:t>
            </w:r>
          </w:p>
        </w:tc>
      </w:tr>
      <w:tr w:rsidR="005A7BED" w14:paraId="487C0EA9" w14:textId="77777777" w:rsidTr="00471B3B">
        <w:tc>
          <w:tcPr>
            <w:tcW w:w="4675" w:type="dxa"/>
          </w:tcPr>
          <w:p w14:paraId="4F021AB0" w14:textId="1F475B54" w:rsidR="005A7BED" w:rsidRPr="00033546" w:rsidRDefault="005A7BED" w:rsidP="005A7BED"/>
        </w:tc>
        <w:tc>
          <w:tcPr>
            <w:tcW w:w="4675" w:type="dxa"/>
          </w:tcPr>
          <w:p w14:paraId="1EC6B78B" w14:textId="0F876848" w:rsidR="005A7BED" w:rsidRDefault="005A7BED" w:rsidP="005A7BED"/>
        </w:tc>
      </w:tr>
      <w:tr w:rsidR="005A7BED" w14:paraId="15520496" w14:textId="77777777" w:rsidTr="00471B3B">
        <w:tc>
          <w:tcPr>
            <w:tcW w:w="4675" w:type="dxa"/>
          </w:tcPr>
          <w:p w14:paraId="4BFBE1BD" w14:textId="2944F92E" w:rsidR="005A7BED" w:rsidRDefault="005A7BED" w:rsidP="005A7BED">
            <w:r>
              <w:t>PA</w:t>
            </w:r>
          </w:p>
        </w:tc>
        <w:tc>
          <w:tcPr>
            <w:tcW w:w="4675" w:type="dxa"/>
          </w:tcPr>
          <w:p w14:paraId="190FFC62" w14:textId="6511F44E" w:rsidR="005A7BED" w:rsidRDefault="005A7BED" w:rsidP="005A7BED">
            <w:r>
              <w:t>Permitting Authority</w:t>
            </w:r>
          </w:p>
        </w:tc>
      </w:tr>
      <w:tr w:rsidR="005A7BED" w14:paraId="00D534DD" w14:textId="77777777" w:rsidTr="00471B3B">
        <w:tc>
          <w:tcPr>
            <w:tcW w:w="4675" w:type="dxa"/>
          </w:tcPr>
          <w:p w14:paraId="07435D26" w14:textId="58B83F90" w:rsidR="005A7BED" w:rsidRDefault="005A7BED" w:rsidP="005A7BED"/>
        </w:tc>
        <w:tc>
          <w:tcPr>
            <w:tcW w:w="4675" w:type="dxa"/>
          </w:tcPr>
          <w:p w14:paraId="3E593F11" w14:textId="2F6B5400" w:rsidR="005A7BED" w:rsidRDefault="005A7BED" w:rsidP="005A7BED"/>
        </w:tc>
      </w:tr>
      <w:tr w:rsidR="005A7BED" w14:paraId="66598C1B" w14:textId="77777777" w:rsidTr="00471B3B">
        <w:tc>
          <w:tcPr>
            <w:tcW w:w="4675" w:type="dxa"/>
          </w:tcPr>
          <w:p w14:paraId="50DBEAB8" w14:textId="650C171F" w:rsidR="005A7BED" w:rsidRDefault="00581719" w:rsidP="005A7BED">
            <w:r>
              <w:t>PM form</w:t>
            </w:r>
          </w:p>
        </w:tc>
        <w:tc>
          <w:tcPr>
            <w:tcW w:w="4675" w:type="dxa"/>
          </w:tcPr>
          <w:p w14:paraId="1FC86864" w14:textId="4B805755" w:rsidR="005A7BED" w:rsidRDefault="00581719" w:rsidP="005A7BED">
            <w:r>
              <w:t>PM Form</w:t>
            </w:r>
          </w:p>
        </w:tc>
      </w:tr>
      <w:tr w:rsidR="005A7BED" w14:paraId="7EB40BA4" w14:textId="77777777" w:rsidTr="00471B3B">
        <w:tc>
          <w:tcPr>
            <w:tcW w:w="4675" w:type="dxa"/>
          </w:tcPr>
          <w:p w14:paraId="1B65BB9D" w14:textId="4C054DBD" w:rsidR="005A7BED" w:rsidRDefault="005A7BED" w:rsidP="005A7BED">
            <w:r>
              <w:t>PAL</w:t>
            </w:r>
          </w:p>
        </w:tc>
        <w:tc>
          <w:tcPr>
            <w:tcW w:w="4675" w:type="dxa"/>
          </w:tcPr>
          <w:p w14:paraId="28DB435D" w14:textId="438251ED" w:rsidR="005A7BED" w:rsidRDefault="005A7BED" w:rsidP="005A7BED">
            <w:r>
              <w:t>Permitting Authority Landing</w:t>
            </w:r>
          </w:p>
        </w:tc>
      </w:tr>
      <w:tr w:rsidR="005A7BED" w14:paraId="1D0D2C7E" w14:textId="77777777" w:rsidTr="00471B3B">
        <w:tc>
          <w:tcPr>
            <w:tcW w:w="4675" w:type="dxa"/>
          </w:tcPr>
          <w:p w14:paraId="00E7D359" w14:textId="20972895" w:rsidR="005A7BED" w:rsidRDefault="005A7BED" w:rsidP="005A7BED">
            <w:r w:rsidRPr="00033546">
              <w:t>PAL</w:t>
            </w:r>
            <w:r>
              <w:t xml:space="preserve"> (Source and Permit Type)</w:t>
            </w:r>
          </w:p>
        </w:tc>
        <w:tc>
          <w:tcPr>
            <w:tcW w:w="4675" w:type="dxa"/>
          </w:tcPr>
          <w:p w14:paraId="58A3C018" w14:textId="71A9ACCC" w:rsidR="005A7BED" w:rsidRDefault="005A7BED" w:rsidP="005A7BED">
            <w:r>
              <w:t>Plantwide Applicability Limit</w:t>
            </w:r>
          </w:p>
        </w:tc>
      </w:tr>
      <w:tr w:rsidR="005A7BED" w14:paraId="413F4881" w14:textId="77777777" w:rsidTr="00471B3B">
        <w:tc>
          <w:tcPr>
            <w:tcW w:w="4675" w:type="dxa"/>
          </w:tcPr>
          <w:p w14:paraId="1BFE449C" w14:textId="33995967" w:rsidR="005A7BED" w:rsidRDefault="005A7BED" w:rsidP="005A7BED">
            <w:r>
              <w:t>PAM</w:t>
            </w:r>
          </w:p>
        </w:tc>
        <w:tc>
          <w:tcPr>
            <w:tcW w:w="4675" w:type="dxa"/>
          </w:tcPr>
          <w:p w14:paraId="049AC9E0" w14:textId="155714E9" w:rsidR="005A7BED" w:rsidRDefault="005A7BED" w:rsidP="005A7BED">
            <w:r>
              <w:t>Permitting Authority Manager</w:t>
            </w:r>
          </w:p>
        </w:tc>
      </w:tr>
      <w:tr w:rsidR="005A7BED" w14:paraId="71ECE504" w14:textId="77777777" w:rsidTr="00471B3B">
        <w:tc>
          <w:tcPr>
            <w:tcW w:w="4675" w:type="dxa"/>
          </w:tcPr>
          <w:p w14:paraId="7B23AF16" w14:textId="48605ADF" w:rsidR="005A7BED" w:rsidRDefault="005A7BED" w:rsidP="005A7BED">
            <w:r>
              <w:t>PM</w:t>
            </w:r>
          </w:p>
        </w:tc>
        <w:tc>
          <w:tcPr>
            <w:tcW w:w="4675" w:type="dxa"/>
          </w:tcPr>
          <w:p w14:paraId="2300D4B5" w14:textId="48C9F05B" w:rsidR="005A7BED" w:rsidRDefault="005A7BED" w:rsidP="005A7BED">
            <w:r>
              <w:t>Permits Module</w:t>
            </w:r>
          </w:p>
        </w:tc>
      </w:tr>
      <w:tr w:rsidR="00BF60ED" w14:paraId="3E6F55F5" w14:textId="77777777" w:rsidTr="00471B3B">
        <w:tc>
          <w:tcPr>
            <w:tcW w:w="4675" w:type="dxa"/>
          </w:tcPr>
          <w:p w14:paraId="377158CA" w14:textId="6301F4E2" w:rsidR="00BF60ED" w:rsidRDefault="00BF60ED" w:rsidP="00BF60ED">
            <w:pPr>
              <w:pStyle w:val="ListParagraph"/>
              <w:ind w:left="0"/>
            </w:pPr>
            <w:r>
              <w:t>PAP</w:t>
            </w:r>
          </w:p>
        </w:tc>
        <w:tc>
          <w:tcPr>
            <w:tcW w:w="4675" w:type="dxa"/>
          </w:tcPr>
          <w:p w14:paraId="1268180D" w14:textId="301C9864" w:rsidR="00BF60ED" w:rsidRDefault="00BF60ED" w:rsidP="00BF60ED">
            <w:r>
              <w:t>Permitting Authority Preparer</w:t>
            </w:r>
          </w:p>
        </w:tc>
      </w:tr>
      <w:tr w:rsidR="00BF60ED" w14:paraId="3DE8A4A4" w14:textId="77777777" w:rsidTr="00471B3B">
        <w:tc>
          <w:tcPr>
            <w:tcW w:w="4675" w:type="dxa"/>
          </w:tcPr>
          <w:p w14:paraId="45505922" w14:textId="7726C41A" w:rsidR="00BF60ED" w:rsidRDefault="00BF60ED" w:rsidP="00BF60ED">
            <w:r>
              <w:t>RBLC</w:t>
            </w:r>
          </w:p>
        </w:tc>
        <w:tc>
          <w:tcPr>
            <w:tcW w:w="4675" w:type="dxa"/>
          </w:tcPr>
          <w:p w14:paraId="36783DD3" w14:textId="5C1C0182" w:rsidR="00BF60ED" w:rsidRDefault="00BF60ED" w:rsidP="00BF60ED">
            <w:r w:rsidRPr="001E3371">
              <w:t>Reasonably Available Control Technology</w:t>
            </w:r>
            <w:r>
              <w:t xml:space="preserve">/ </w:t>
            </w:r>
            <w:r w:rsidRPr="001E3371">
              <w:t>Best Available Control Technology</w:t>
            </w:r>
            <w:r>
              <w:t>/</w:t>
            </w:r>
            <w:r w:rsidRPr="001E3371">
              <w:t>Lowest Achievable Emission Rate Clearinghouse</w:t>
            </w:r>
          </w:p>
        </w:tc>
      </w:tr>
      <w:tr w:rsidR="00BF60ED" w14:paraId="5ECDB9EF" w14:textId="77777777" w:rsidTr="00471B3B">
        <w:tc>
          <w:tcPr>
            <w:tcW w:w="4675" w:type="dxa"/>
          </w:tcPr>
          <w:p w14:paraId="641BEBB1" w14:textId="5AE3819E" w:rsidR="00BF60ED" w:rsidDel="00A6282B" w:rsidRDefault="00BF60ED" w:rsidP="00BF60ED">
            <w:r>
              <w:t>RBLC DEM</w:t>
            </w:r>
          </w:p>
        </w:tc>
        <w:tc>
          <w:tcPr>
            <w:tcW w:w="4675" w:type="dxa"/>
          </w:tcPr>
          <w:p w14:paraId="1E2DD193" w14:textId="74A0B21E" w:rsidR="00BF60ED" w:rsidRDefault="00BF60ED" w:rsidP="00BF60ED">
            <w:r w:rsidRPr="001E3371">
              <w:t>Reasonably Available Control Technology</w:t>
            </w:r>
            <w:r>
              <w:t xml:space="preserve">/ </w:t>
            </w:r>
            <w:r w:rsidRPr="001E3371">
              <w:t>Best Available Control Technology</w:t>
            </w:r>
            <w:r>
              <w:t xml:space="preserve">/ </w:t>
            </w:r>
            <w:r w:rsidRPr="001E3371">
              <w:t>Lowest Achievable Emission Rate Clearinghouse</w:t>
            </w:r>
            <w:r>
              <w:t xml:space="preserve"> Data Entry Module</w:t>
            </w:r>
          </w:p>
        </w:tc>
      </w:tr>
      <w:tr w:rsidR="00BF60ED" w14:paraId="0BA97002" w14:textId="77777777" w:rsidTr="00471B3B">
        <w:tc>
          <w:tcPr>
            <w:tcW w:w="4675" w:type="dxa"/>
          </w:tcPr>
          <w:p w14:paraId="36DAE4C5" w14:textId="790AFE3F" w:rsidR="00BF60ED" w:rsidRDefault="00BF60ED" w:rsidP="00BF60ED">
            <w:r>
              <w:t>RBLC-PAP</w:t>
            </w:r>
          </w:p>
        </w:tc>
        <w:tc>
          <w:tcPr>
            <w:tcW w:w="4675" w:type="dxa"/>
          </w:tcPr>
          <w:p w14:paraId="06873283" w14:textId="430B2589" w:rsidR="00BF60ED" w:rsidRPr="001E3371" w:rsidRDefault="00BF60ED" w:rsidP="00BF60ED">
            <w:r w:rsidRPr="001E3371">
              <w:t>Reasonably Available Control Technology</w:t>
            </w:r>
            <w:r>
              <w:t xml:space="preserve">/ </w:t>
            </w:r>
            <w:r w:rsidRPr="001E3371">
              <w:t>Best Available Control Technology</w:t>
            </w:r>
            <w:r>
              <w:t xml:space="preserve">/ </w:t>
            </w:r>
            <w:r w:rsidRPr="001E3371">
              <w:t>Lowest Achievable Emission Rate Clearing</w:t>
            </w:r>
            <w:r>
              <w:t>house Permitting Authority Preparer</w:t>
            </w:r>
          </w:p>
        </w:tc>
      </w:tr>
      <w:tr w:rsidR="00BF60ED" w14:paraId="77260E3A" w14:textId="77777777" w:rsidTr="00471B3B">
        <w:tc>
          <w:tcPr>
            <w:tcW w:w="4675" w:type="dxa"/>
          </w:tcPr>
          <w:p w14:paraId="064B0E69" w14:textId="464170EE" w:rsidR="00BF60ED" w:rsidRDefault="00BF60ED" w:rsidP="00BF60ED">
            <w:r>
              <w:lastRenderedPageBreak/>
              <w:t>SLT</w:t>
            </w:r>
          </w:p>
        </w:tc>
        <w:tc>
          <w:tcPr>
            <w:tcW w:w="4675" w:type="dxa"/>
          </w:tcPr>
          <w:p w14:paraId="087477D6" w14:textId="07E6264E" w:rsidR="00BF60ED" w:rsidRDefault="00BF60ED" w:rsidP="00BF60ED">
            <w:r>
              <w:t>State/ Local/Tribal</w:t>
            </w:r>
          </w:p>
        </w:tc>
      </w:tr>
      <w:tr w:rsidR="00BF60ED" w14:paraId="7670B601" w14:textId="77777777" w:rsidTr="00471B3B">
        <w:tc>
          <w:tcPr>
            <w:tcW w:w="4675" w:type="dxa"/>
          </w:tcPr>
          <w:p w14:paraId="5E11D482" w14:textId="232674E2" w:rsidR="00BF60ED" w:rsidRDefault="00BF60ED" w:rsidP="00BF60ED">
            <w:r>
              <w:t>SLT PA</w:t>
            </w:r>
          </w:p>
        </w:tc>
        <w:tc>
          <w:tcPr>
            <w:tcW w:w="4675" w:type="dxa"/>
          </w:tcPr>
          <w:p w14:paraId="6D1269C6" w14:textId="23583975" w:rsidR="00BF60ED" w:rsidRPr="001E3371" w:rsidRDefault="00BF60ED" w:rsidP="00BF60ED">
            <w:r>
              <w:t>State/Local/Tribal Permitting Authority</w:t>
            </w:r>
          </w:p>
        </w:tc>
      </w:tr>
      <w:tr w:rsidR="00BF60ED" w14:paraId="3A9EB40A" w14:textId="77777777" w:rsidTr="00471B3B">
        <w:tc>
          <w:tcPr>
            <w:tcW w:w="4675" w:type="dxa"/>
          </w:tcPr>
          <w:p w14:paraId="195D2E11" w14:textId="798DC756" w:rsidR="00BF60ED" w:rsidRDefault="00BF60ED" w:rsidP="00BF60ED"/>
        </w:tc>
        <w:tc>
          <w:tcPr>
            <w:tcW w:w="4675" w:type="dxa"/>
          </w:tcPr>
          <w:p w14:paraId="26BCF8BA" w14:textId="4F253111" w:rsidR="00BF60ED" w:rsidRDefault="00BF60ED" w:rsidP="00BF60ED"/>
        </w:tc>
      </w:tr>
      <w:tr w:rsidR="00BF60ED" w14:paraId="176C39C7" w14:textId="77777777" w:rsidTr="00471B3B">
        <w:tc>
          <w:tcPr>
            <w:tcW w:w="4675" w:type="dxa"/>
          </w:tcPr>
          <w:p w14:paraId="10A9018D" w14:textId="60D838B5" w:rsidR="00BF60ED" w:rsidRDefault="00BF60ED" w:rsidP="00BF60ED"/>
        </w:tc>
        <w:tc>
          <w:tcPr>
            <w:tcW w:w="4675" w:type="dxa"/>
          </w:tcPr>
          <w:p w14:paraId="3EAD3F8F" w14:textId="6204684B" w:rsidR="00BF60ED" w:rsidRDefault="00BF60ED" w:rsidP="00BF60ED"/>
        </w:tc>
      </w:tr>
      <w:tr w:rsidR="00BF60ED" w14:paraId="07918B3F" w14:textId="77777777" w:rsidTr="00471B3B">
        <w:tc>
          <w:tcPr>
            <w:tcW w:w="4675" w:type="dxa"/>
          </w:tcPr>
          <w:p w14:paraId="756DAD82" w14:textId="4E5F9F24" w:rsidR="00BF60ED" w:rsidRDefault="00BF60ED" w:rsidP="00BF60ED">
            <w:r>
              <w:t>ZIP</w:t>
            </w:r>
          </w:p>
        </w:tc>
        <w:tc>
          <w:tcPr>
            <w:tcW w:w="4675" w:type="dxa"/>
          </w:tcPr>
          <w:p w14:paraId="0BA6582E" w14:textId="1144C8BD" w:rsidR="00BF60ED" w:rsidRDefault="00BF60ED" w:rsidP="00BF60ED">
            <w:r>
              <w:t>Zone Improvement Plan</w:t>
            </w:r>
          </w:p>
        </w:tc>
      </w:tr>
    </w:tbl>
    <w:p w14:paraId="306D7E29" w14:textId="77777777" w:rsidR="009D6BA6" w:rsidRDefault="009D6BA6" w:rsidP="0085383A"/>
    <w:sectPr w:rsidR="009D6BA6" w:rsidSect="00D94A0F">
      <w:headerReference w:type="even" r:id="rId85"/>
      <w:headerReference w:type="default" r:id="rId86"/>
      <w:footerReference w:type="default" r:id="rId87"/>
      <w:headerReference w:type="first" r:id="rId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65F0B" w14:textId="77777777" w:rsidR="009A7F2D" w:rsidRDefault="009A7F2D" w:rsidP="00B66FC4">
      <w:pPr>
        <w:spacing w:after="0" w:line="240" w:lineRule="auto"/>
      </w:pPr>
      <w:r>
        <w:separator/>
      </w:r>
    </w:p>
  </w:endnote>
  <w:endnote w:type="continuationSeparator" w:id="0">
    <w:p w14:paraId="478D838C" w14:textId="77777777" w:rsidR="009A7F2D" w:rsidRDefault="009A7F2D" w:rsidP="00B66F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993806"/>
      <w:docPartObj>
        <w:docPartGallery w:val="Page Numbers (Bottom of Page)"/>
        <w:docPartUnique/>
      </w:docPartObj>
    </w:sdtPr>
    <w:sdtEndPr>
      <w:rPr>
        <w:noProof/>
      </w:rPr>
    </w:sdtEndPr>
    <w:sdtContent>
      <w:p w14:paraId="510667EA" w14:textId="622B6E76" w:rsidR="00D94A0F" w:rsidRDefault="00D94A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DF4844" w14:textId="231AC64E" w:rsidR="00D94A0F" w:rsidRDefault="00C50BDD" w:rsidP="00C50BDD">
    <w:pPr>
      <w:pStyle w:val="Footer"/>
    </w:pPr>
    <w:r w:rsidRPr="00C50BDD">
      <w:t>CLEAN AIR ACT PERMIT SYSTEM (CAAPS) USER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BF765" w14:textId="77777777" w:rsidR="009A7F2D" w:rsidRDefault="009A7F2D" w:rsidP="00B66FC4">
      <w:pPr>
        <w:spacing w:after="0" w:line="240" w:lineRule="auto"/>
      </w:pPr>
      <w:r>
        <w:separator/>
      </w:r>
    </w:p>
  </w:footnote>
  <w:footnote w:type="continuationSeparator" w:id="0">
    <w:p w14:paraId="55972548" w14:textId="77777777" w:rsidR="009A7F2D" w:rsidRDefault="009A7F2D" w:rsidP="00B66F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61671" w14:textId="3A3E7713" w:rsidR="00B66FC4" w:rsidRDefault="00B66FC4">
    <w:pPr>
      <w:pStyle w:val="Header"/>
    </w:pPr>
    <w:r>
      <w:rPr>
        <w:noProof/>
        <w14:ligatures w14:val="standardContextual"/>
      </w:rPr>
      <mc:AlternateContent>
        <mc:Choice Requires="wps">
          <w:drawing>
            <wp:anchor distT="0" distB="0" distL="0" distR="0" simplePos="0" relativeHeight="251658241" behindDoc="0" locked="0" layoutInCell="1" allowOverlap="1" wp14:anchorId="096AD757" wp14:editId="6615F315">
              <wp:simplePos x="635" y="635"/>
              <wp:positionH relativeFrom="page">
                <wp:align>left</wp:align>
              </wp:positionH>
              <wp:positionV relativeFrom="page">
                <wp:align>top</wp:align>
              </wp:positionV>
              <wp:extent cx="1930400" cy="357505"/>
              <wp:effectExtent l="0" t="0" r="12700" b="4445"/>
              <wp:wrapNone/>
              <wp:docPr id="414067231" name="Text Box 2" descr="Sensitivity Label: CGIF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30400" cy="357505"/>
                      </a:xfrm>
                      <a:prstGeom prst="rect">
                        <a:avLst/>
                      </a:prstGeom>
                      <a:noFill/>
                      <a:ln>
                        <a:noFill/>
                      </a:ln>
                    </wps:spPr>
                    <wps:txbx>
                      <w:txbxContent>
                        <w:p w14:paraId="1078A3B0" w14:textId="7F2C4D8F"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6AD757" id="_x0000_t202" coordsize="21600,21600" o:spt="202" path="m,l,21600r21600,l21600,xe">
              <v:stroke joinstyle="miter"/>
              <v:path gradientshapeok="t" o:connecttype="rect"/>
            </v:shapetype>
            <v:shape id="Text Box 2" o:spid="_x0000_s1030" type="#_x0000_t202" alt="Sensitivity Label: CGIF Internal" style="position:absolute;margin-left:0;margin-top:0;width:152pt;height:28.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" filled="f" stroked="f">
              <v:textbox style="mso-fit-shape-to-text:t" inset="20pt,15pt,0,0">
                <w:txbxContent>
                  <w:p w14:paraId="1078A3B0" w14:textId="7F2C4D8F"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C9CD9" w14:textId="7BC99477" w:rsidR="00B66FC4" w:rsidRDefault="00B66FC4">
    <w:pPr>
      <w:pStyle w:val="Header"/>
    </w:pPr>
    <w:r>
      <w:rPr>
        <w:noProof/>
        <w14:ligatures w14:val="standardContextual"/>
      </w:rPr>
      <mc:AlternateContent>
        <mc:Choice Requires="wps">
          <w:drawing>
            <wp:anchor distT="0" distB="0" distL="0" distR="0" simplePos="0" relativeHeight="251658242" behindDoc="0" locked="0" layoutInCell="1" allowOverlap="1" wp14:anchorId="7F519070" wp14:editId="1EF2FCFB">
              <wp:simplePos x="635" y="635"/>
              <wp:positionH relativeFrom="page">
                <wp:align>left</wp:align>
              </wp:positionH>
              <wp:positionV relativeFrom="page">
                <wp:align>top</wp:align>
              </wp:positionV>
              <wp:extent cx="1930400" cy="357505"/>
              <wp:effectExtent l="0" t="0" r="12700" b="4445"/>
              <wp:wrapNone/>
              <wp:docPr id="1591371624" name="Text Box 3" descr="Sensitivity Label: CGIF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30400" cy="357505"/>
                      </a:xfrm>
                      <a:prstGeom prst="rect">
                        <a:avLst/>
                      </a:prstGeom>
                      <a:noFill/>
                      <a:ln>
                        <a:noFill/>
                      </a:ln>
                    </wps:spPr>
                    <wps:txbx>
                      <w:txbxContent>
                        <w:p w14:paraId="1FA4A446" w14:textId="0A3EE115"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519070" id="_x0000_t202" coordsize="21600,21600" o:spt="202" path="m,l,21600r21600,l21600,xe">
              <v:stroke joinstyle="miter"/>
              <v:path gradientshapeok="t" o:connecttype="rect"/>
            </v:shapetype>
            <v:shape id="Text Box 3" o:spid="_x0000_s1031" type="#_x0000_t202" alt="Sensitivity Label: CGIF Internal" style="position:absolute;margin-left:0;margin-top:0;width:152pt;height:28.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" filled="f" stroked="f">
              <v:textbox style="mso-fit-shape-to-text:t" inset="20pt,15pt,0,0">
                <w:txbxContent>
                  <w:p w14:paraId="1FA4A446" w14:textId="0A3EE115"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682A" w14:textId="4EC2CDFC" w:rsidR="00B66FC4" w:rsidRDefault="00B66FC4">
    <w:pPr>
      <w:pStyle w:val="Header"/>
    </w:pPr>
    <w:r>
      <w:rPr>
        <w:noProof/>
        <w14:ligatures w14:val="standardContextual"/>
      </w:rPr>
      <mc:AlternateContent>
        <mc:Choice Requires="wps">
          <w:drawing>
            <wp:anchor distT="0" distB="0" distL="0" distR="0" simplePos="0" relativeHeight="251658240" behindDoc="0" locked="0" layoutInCell="1" allowOverlap="1" wp14:anchorId="22651843" wp14:editId="50252399">
              <wp:simplePos x="635" y="635"/>
              <wp:positionH relativeFrom="page">
                <wp:align>left</wp:align>
              </wp:positionH>
              <wp:positionV relativeFrom="page">
                <wp:align>top</wp:align>
              </wp:positionV>
              <wp:extent cx="1930400" cy="357505"/>
              <wp:effectExtent l="0" t="0" r="12700" b="4445"/>
              <wp:wrapNone/>
              <wp:docPr id="807718987" name="Text Box 1" descr="Sensitivity Label: CGIF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30400" cy="357505"/>
                      </a:xfrm>
                      <a:prstGeom prst="rect">
                        <a:avLst/>
                      </a:prstGeom>
                      <a:noFill/>
                      <a:ln>
                        <a:noFill/>
                      </a:ln>
                    </wps:spPr>
                    <wps:txbx>
                      <w:txbxContent>
                        <w:p w14:paraId="65B0D89A" w14:textId="4C7272BF"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651843" id="_x0000_t202" coordsize="21600,21600" o:spt="202" path="m,l,21600r21600,l21600,xe">
              <v:stroke joinstyle="miter"/>
              <v:path gradientshapeok="t" o:connecttype="rect"/>
            </v:shapetype>
            <v:shape id="Text Box 1" o:spid="_x0000_s1032" type="#_x0000_t202" alt="Sensitivity Label: CGIF Internal" style="position:absolute;margin-left:0;margin-top:0;width:152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" filled="f" stroked="f">
              <v:textbox style="mso-fit-shape-to-text:t" inset="20pt,15pt,0,0">
                <w:txbxContent>
                  <w:p w14:paraId="65B0D89A" w14:textId="4C7272BF" w:rsidR="00B66FC4" w:rsidRPr="00B66FC4" w:rsidRDefault="00B66FC4" w:rsidP="00B66FC4">
                    <w:pPr>
                      <w:spacing w:after="0"/>
                      <w:rPr>
                        <w:rFonts w:ascii="Aptos" w:eastAsia="Aptos" w:hAnsi="Aptos" w:cs="Aptos"/>
                        <w:noProof/>
                        <w:color w:val="000000"/>
                        <w:sz w:val="20"/>
                        <w:szCs w:val="20"/>
                      </w:rPr>
                    </w:pPr>
                    <w:r w:rsidRPr="00B66FC4">
                      <w:rPr>
                        <w:rFonts w:ascii="Aptos" w:eastAsia="Aptos" w:hAnsi="Aptos" w:cs="Aptos"/>
                        <w:noProof/>
                        <w:color w:val="000000"/>
                        <w:sz w:val="20"/>
                        <w:szCs w:val="20"/>
                      </w:rPr>
                      <w:t>Sensitivity Label: CGIF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16C"/>
    <w:multiLevelType w:val="hybridMultilevel"/>
    <w:tmpl w:val="619AC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643C1"/>
    <w:multiLevelType w:val="multilevel"/>
    <w:tmpl w:val="0F161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F6B96"/>
    <w:multiLevelType w:val="hybridMultilevel"/>
    <w:tmpl w:val="56544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634E10"/>
    <w:multiLevelType w:val="hybridMultilevel"/>
    <w:tmpl w:val="EAC40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C9234B"/>
    <w:multiLevelType w:val="multilevel"/>
    <w:tmpl w:val="4FD2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410D5"/>
    <w:multiLevelType w:val="hybridMultilevel"/>
    <w:tmpl w:val="7C6EF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650C"/>
    <w:multiLevelType w:val="hybridMultilevel"/>
    <w:tmpl w:val="7E029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042B8"/>
    <w:multiLevelType w:val="hybridMultilevel"/>
    <w:tmpl w:val="B622C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C74AFE"/>
    <w:multiLevelType w:val="multilevel"/>
    <w:tmpl w:val="70A6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687955"/>
    <w:multiLevelType w:val="multilevel"/>
    <w:tmpl w:val="24C6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E67D24"/>
    <w:multiLevelType w:val="multilevel"/>
    <w:tmpl w:val="3948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8E077A"/>
    <w:multiLevelType w:val="multilevel"/>
    <w:tmpl w:val="237CCCEE"/>
    <w:lvl w:ilvl="0">
      <w:start w:val="1"/>
      <w:numFmt w:val="decimal"/>
      <w:lvlText w:val="%1."/>
      <w:lvlJc w:val="left"/>
      <w:pPr>
        <w:ind w:left="720" w:hanging="360"/>
      </w:pPr>
      <w:rPr>
        <w:rFonts w:hint="default"/>
      </w:rPr>
    </w:lvl>
    <w:lvl w:ilv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7903388"/>
    <w:multiLevelType w:val="multilevel"/>
    <w:tmpl w:val="7130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61B90"/>
    <w:multiLevelType w:val="multilevel"/>
    <w:tmpl w:val="456A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AE26CB"/>
    <w:multiLevelType w:val="hybridMultilevel"/>
    <w:tmpl w:val="FCA63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7117C8"/>
    <w:multiLevelType w:val="multilevel"/>
    <w:tmpl w:val="F8627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93CAD"/>
    <w:multiLevelType w:val="hybridMultilevel"/>
    <w:tmpl w:val="DCCC0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79F12A0"/>
    <w:multiLevelType w:val="hybridMultilevel"/>
    <w:tmpl w:val="4070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AA7C6C"/>
    <w:multiLevelType w:val="multilevel"/>
    <w:tmpl w:val="0FF2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5B7AA9"/>
    <w:multiLevelType w:val="multilevel"/>
    <w:tmpl w:val="09D0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5737A7"/>
    <w:multiLevelType w:val="hybridMultilevel"/>
    <w:tmpl w:val="1F320C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7511210">
    <w:abstractNumId w:val="11"/>
  </w:num>
  <w:num w:numId="2" w16cid:durableId="372386273">
    <w:abstractNumId w:val="16"/>
  </w:num>
  <w:num w:numId="3" w16cid:durableId="1137990966">
    <w:abstractNumId w:val="0"/>
  </w:num>
  <w:num w:numId="4" w16cid:durableId="2014454182">
    <w:abstractNumId w:val="3"/>
  </w:num>
  <w:num w:numId="5" w16cid:durableId="1390153850">
    <w:abstractNumId w:val="14"/>
  </w:num>
  <w:num w:numId="6" w16cid:durableId="1150975191">
    <w:abstractNumId w:val="17"/>
  </w:num>
  <w:num w:numId="7" w16cid:durableId="297035716">
    <w:abstractNumId w:val="2"/>
  </w:num>
  <w:num w:numId="8" w16cid:durableId="295644220">
    <w:abstractNumId w:val="6"/>
  </w:num>
  <w:num w:numId="9" w16cid:durableId="1138916668">
    <w:abstractNumId w:val="20"/>
  </w:num>
  <w:num w:numId="10" w16cid:durableId="1858352282">
    <w:abstractNumId w:val="7"/>
  </w:num>
  <w:num w:numId="11" w16cid:durableId="1898933183">
    <w:abstractNumId w:val="5"/>
  </w:num>
  <w:num w:numId="12" w16cid:durableId="231890007">
    <w:abstractNumId w:val="13"/>
  </w:num>
  <w:num w:numId="13" w16cid:durableId="1459956008">
    <w:abstractNumId w:val="15"/>
  </w:num>
  <w:num w:numId="14" w16cid:durableId="778989187">
    <w:abstractNumId w:val="9"/>
  </w:num>
  <w:num w:numId="15" w16cid:durableId="843210128">
    <w:abstractNumId w:val="1"/>
  </w:num>
  <w:num w:numId="16" w16cid:durableId="1973635461">
    <w:abstractNumId w:val="4"/>
  </w:num>
  <w:num w:numId="17" w16cid:durableId="1388841847">
    <w:abstractNumId w:val="19"/>
  </w:num>
  <w:num w:numId="18" w16cid:durableId="1867283453">
    <w:abstractNumId w:val="18"/>
  </w:num>
  <w:num w:numId="19" w16cid:durableId="750541385">
    <w:abstractNumId w:val="8"/>
  </w:num>
  <w:num w:numId="20" w16cid:durableId="534196997">
    <w:abstractNumId w:val="10"/>
  </w:num>
  <w:num w:numId="21" w16cid:durableId="6947743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76"/>
    <w:rsid w:val="00001C80"/>
    <w:rsid w:val="00002DEF"/>
    <w:rsid w:val="00006117"/>
    <w:rsid w:val="00013844"/>
    <w:rsid w:val="000205AA"/>
    <w:rsid w:val="00020D24"/>
    <w:rsid w:val="00020DD9"/>
    <w:rsid w:val="0002305F"/>
    <w:rsid w:val="0002331B"/>
    <w:rsid w:val="00025330"/>
    <w:rsid w:val="0002560E"/>
    <w:rsid w:val="00027B41"/>
    <w:rsid w:val="000332CE"/>
    <w:rsid w:val="000341F6"/>
    <w:rsid w:val="00034643"/>
    <w:rsid w:val="00035FF0"/>
    <w:rsid w:val="000378E5"/>
    <w:rsid w:val="00044040"/>
    <w:rsid w:val="000443D2"/>
    <w:rsid w:val="000502E4"/>
    <w:rsid w:val="000508E1"/>
    <w:rsid w:val="00051084"/>
    <w:rsid w:val="00057846"/>
    <w:rsid w:val="00057DBE"/>
    <w:rsid w:val="00060FF4"/>
    <w:rsid w:val="000644BB"/>
    <w:rsid w:val="00065C42"/>
    <w:rsid w:val="00071504"/>
    <w:rsid w:val="0007686C"/>
    <w:rsid w:val="0007708D"/>
    <w:rsid w:val="00077320"/>
    <w:rsid w:val="0008114E"/>
    <w:rsid w:val="00081DE9"/>
    <w:rsid w:val="000839F0"/>
    <w:rsid w:val="00086A43"/>
    <w:rsid w:val="000940F1"/>
    <w:rsid w:val="000948CF"/>
    <w:rsid w:val="0009763C"/>
    <w:rsid w:val="000A13E9"/>
    <w:rsid w:val="000A1647"/>
    <w:rsid w:val="000A1882"/>
    <w:rsid w:val="000A20C7"/>
    <w:rsid w:val="000A2888"/>
    <w:rsid w:val="000A4E4C"/>
    <w:rsid w:val="000A7BB8"/>
    <w:rsid w:val="000B2891"/>
    <w:rsid w:val="000B2906"/>
    <w:rsid w:val="000B2BE8"/>
    <w:rsid w:val="000B2DF0"/>
    <w:rsid w:val="000B4057"/>
    <w:rsid w:val="000B4DBF"/>
    <w:rsid w:val="000B686C"/>
    <w:rsid w:val="000B7B23"/>
    <w:rsid w:val="000C08AF"/>
    <w:rsid w:val="000C368E"/>
    <w:rsid w:val="000C7EA9"/>
    <w:rsid w:val="000D1D99"/>
    <w:rsid w:val="000D1D9A"/>
    <w:rsid w:val="000D3F8C"/>
    <w:rsid w:val="000D4CA0"/>
    <w:rsid w:val="000D4F42"/>
    <w:rsid w:val="000E1C69"/>
    <w:rsid w:val="000E1C6C"/>
    <w:rsid w:val="000E407C"/>
    <w:rsid w:val="000E74F0"/>
    <w:rsid w:val="000E7940"/>
    <w:rsid w:val="000F3F35"/>
    <w:rsid w:val="000F4DE7"/>
    <w:rsid w:val="000F567E"/>
    <w:rsid w:val="001135C4"/>
    <w:rsid w:val="0011481F"/>
    <w:rsid w:val="00115E01"/>
    <w:rsid w:val="00121947"/>
    <w:rsid w:val="00121E4D"/>
    <w:rsid w:val="00122EDF"/>
    <w:rsid w:val="00130A21"/>
    <w:rsid w:val="001352C9"/>
    <w:rsid w:val="00135D29"/>
    <w:rsid w:val="00143E67"/>
    <w:rsid w:val="0014761D"/>
    <w:rsid w:val="00151D51"/>
    <w:rsid w:val="00153541"/>
    <w:rsid w:val="00153AC1"/>
    <w:rsid w:val="00160F79"/>
    <w:rsid w:val="001623A7"/>
    <w:rsid w:val="00162FA7"/>
    <w:rsid w:val="001636A9"/>
    <w:rsid w:val="0016459A"/>
    <w:rsid w:val="00165041"/>
    <w:rsid w:val="00166CC5"/>
    <w:rsid w:val="0016719D"/>
    <w:rsid w:val="00170A94"/>
    <w:rsid w:val="00173027"/>
    <w:rsid w:val="00177907"/>
    <w:rsid w:val="001835CF"/>
    <w:rsid w:val="0018641A"/>
    <w:rsid w:val="00186FF6"/>
    <w:rsid w:val="00190A3D"/>
    <w:rsid w:val="00191203"/>
    <w:rsid w:val="00191C68"/>
    <w:rsid w:val="0019218E"/>
    <w:rsid w:val="001946F9"/>
    <w:rsid w:val="00195A6B"/>
    <w:rsid w:val="001976D3"/>
    <w:rsid w:val="001A0262"/>
    <w:rsid w:val="001A3014"/>
    <w:rsid w:val="001A4B52"/>
    <w:rsid w:val="001A75F8"/>
    <w:rsid w:val="001A777F"/>
    <w:rsid w:val="001B3314"/>
    <w:rsid w:val="001B52A1"/>
    <w:rsid w:val="001B587B"/>
    <w:rsid w:val="001B6673"/>
    <w:rsid w:val="001B6A33"/>
    <w:rsid w:val="001C3CF4"/>
    <w:rsid w:val="001C7CBD"/>
    <w:rsid w:val="001D0348"/>
    <w:rsid w:val="001D144A"/>
    <w:rsid w:val="001D1B26"/>
    <w:rsid w:val="001D4724"/>
    <w:rsid w:val="001E0792"/>
    <w:rsid w:val="001E1232"/>
    <w:rsid w:val="001E170A"/>
    <w:rsid w:val="001E3371"/>
    <w:rsid w:val="001E34C4"/>
    <w:rsid w:val="001E3ED3"/>
    <w:rsid w:val="001E59E5"/>
    <w:rsid w:val="001E7400"/>
    <w:rsid w:val="001E76B8"/>
    <w:rsid w:val="001F20D6"/>
    <w:rsid w:val="001F3308"/>
    <w:rsid w:val="001F381A"/>
    <w:rsid w:val="002009EC"/>
    <w:rsid w:val="00201E7D"/>
    <w:rsid w:val="00202389"/>
    <w:rsid w:val="0020542E"/>
    <w:rsid w:val="0020768E"/>
    <w:rsid w:val="00212029"/>
    <w:rsid w:val="002121E9"/>
    <w:rsid w:val="00214B74"/>
    <w:rsid w:val="00217201"/>
    <w:rsid w:val="002177F0"/>
    <w:rsid w:val="00217C19"/>
    <w:rsid w:val="00221C98"/>
    <w:rsid w:val="002324A7"/>
    <w:rsid w:val="00233FC7"/>
    <w:rsid w:val="002340B9"/>
    <w:rsid w:val="00234C24"/>
    <w:rsid w:val="00235297"/>
    <w:rsid w:val="0024023B"/>
    <w:rsid w:val="00240749"/>
    <w:rsid w:val="00241EB6"/>
    <w:rsid w:val="00245A7A"/>
    <w:rsid w:val="002470EB"/>
    <w:rsid w:val="00247385"/>
    <w:rsid w:val="002520BF"/>
    <w:rsid w:val="002553A7"/>
    <w:rsid w:val="0025768C"/>
    <w:rsid w:val="00273097"/>
    <w:rsid w:val="00273100"/>
    <w:rsid w:val="00274FF9"/>
    <w:rsid w:val="00276CF8"/>
    <w:rsid w:val="00277D99"/>
    <w:rsid w:val="002812FF"/>
    <w:rsid w:val="00286E39"/>
    <w:rsid w:val="00287456"/>
    <w:rsid w:val="002939CF"/>
    <w:rsid w:val="00293B8B"/>
    <w:rsid w:val="002966AC"/>
    <w:rsid w:val="00296CAC"/>
    <w:rsid w:val="002972C8"/>
    <w:rsid w:val="002A482D"/>
    <w:rsid w:val="002A5987"/>
    <w:rsid w:val="002A5C7C"/>
    <w:rsid w:val="002A6ADB"/>
    <w:rsid w:val="002B0472"/>
    <w:rsid w:val="002B05B9"/>
    <w:rsid w:val="002B0C90"/>
    <w:rsid w:val="002B1473"/>
    <w:rsid w:val="002B15A0"/>
    <w:rsid w:val="002B2872"/>
    <w:rsid w:val="002B3026"/>
    <w:rsid w:val="002B320C"/>
    <w:rsid w:val="002B38E8"/>
    <w:rsid w:val="002B5033"/>
    <w:rsid w:val="002B6336"/>
    <w:rsid w:val="002B7A1C"/>
    <w:rsid w:val="002C1230"/>
    <w:rsid w:val="002C2A93"/>
    <w:rsid w:val="002C4ADD"/>
    <w:rsid w:val="002C4DD5"/>
    <w:rsid w:val="002C5B4F"/>
    <w:rsid w:val="002C7025"/>
    <w:rsid w:val="002D28BF"/>
    <w:rsid w:val="002D3095"/>
    <w:rsid w:val="002D3D2C"/>
    <w:rsid w:val="002D5930"/>
    <w:rsid w:val="002E01D6"/>
    <w:rsid w:val="002E1042"/>
    <w:rsid w:val="002E2314"/>
    <w:rsid w:val="002E26EF"/>
    <w:rsid w:val="002E51C1"/>
    <w:rsid w:val="002E633F"/>
    <w:rsid w:val="002E7E59"/>
    <w:rsid w:val="002F3A9B"/>
    <w:rsid w:val="002F4A07"/>
    <w:rsid w:val="002F4B09"/>
    <w:rsid w:val="00300680"/>
    <w:rsid w:val="003036F0"/>
    <w:rsid w:val="0030378F"/>
    <w:rsid w:val="0030548A"/>
    <w:rsid w:val="00306A56"/>
    <w:rsid w:val="003077A3"/>
    <w:rsid w:val="0031126E"/>
    <w:rsid w:val="00313C22"/>
    <w:rsid w:val="003143CD"/>
    <w:rsid w:val="0031528C"/>
    <w:rsid w:val="00317E7F"/>
    <w:rsid w:val="00321FEA"/>
    <w:rsid w:val="00323200"/>
    <w:rsid w:val="003241F3"/>
    <w:rsid w:val="003242B1"/>
    <w:rsid w:val="00326E6A"/>
    <w:rsid w:val="00327591"/>
    <w:rsid w:val="0032785B"/>
    <w:rsid w:val="00330483"/>
    <w:rsid w:val="00330AFE"/>
    <w:rsid w:val="00331C73"/>
    <w:rsid w:val="003326FF"/>
    <w:rsid w:val="00333F77"/>
    <w:rsid w:val="003361A6"/>
    <w:rsid w:val="00336AAC"/>
    <w:rsid w:val="00337449"/>
    <w:rsid w:val="00337EF0"/>
    <w:rsid w:val="003405D6"/>
    <w:rsid w:val="00344207"/>
    <w:rsid w:val="00355E7E"/>
    <w:rsid w:val="0035679A"/>
    <w:rsid w:val="00357062"/>
    <w:rsid w:val="00362A71"/>
    <w:rsid w:val="00364A66"/>
    <w:rsid w:val="00364ACA"/>
    <w:rsid w:val="00370FAF"/>
    <w:rsid w:val="0037191C"/>
    <w:rsid w:val="00371C23"/>
    <w:rsid w:val="00373AC1"/>
    <w:rsid w:val="00373D5A"/>
    <w:rsid w:val="00374483"/>
    <w:rsid w:val="00376954"/>
    <w:rsid w:val="0038019E"/>
    <w:rsid w:val="0038144A"/>
    <w:rsid w:val="00382C92"/>
    <w:rsid w:val="00383F3E"/>
    <w:rsid w:val="00386BDD"/>
    <w:rsid w:val="003879C5"/>
    <w:rsid w:val="00390A5E"/>
    <w:rsid w:val="00391A42"/>
    <w:rsid w:val="003A08FF"/>
    <w:rsid w:val="003A1008"/>
    <w:rsid w:val="003A13CF"/>
    <w:rsid w:val="003A3ABE"/>
    <w:rsid w:val="003A3E18"/>
    <w:rsid w:val="003B1FFD"/>
    <w:rsid w:val="003B3EDF"/>
    <w:rsid w:val="003B5D74"/>
    <w:rsid w:val="003B6CA1"/>
    <w:rsid w:val="003C07CB"/>
    <w:rsid w:val="003C1481"/>
    <w:rsid w:val="003C1D7F"/>
    <w:rsid w:val="003C4B7D"/>
    <w:rsid w:val="003C708F"/>
    <w:rsid w:val="003D0C3F"/>
    <w:rsid w:val="003D1146"/>
    <w:rsid w:val="003D16C7"/>
    <w:rsid w:val="003D1FB1"/>
    <w:rsid w:val="003D56F0"/>
    <w:rsid w:val="003D6058"/>
    <w:rsid w:val="003D6394"/>
    <w:rsid w:val="003D77B9"/>
    <w:rsid w:val="003D7E33"/>
    <w:rsid w:val="003E19B1"/>
    <w:rsid w:val="003E3395"/>
    <w:rsid w:val="003E3884"/>
    <w:rsid w:val="003E3C9D"/>
    <w:rsid w:val="003E6F72"/>
    <w:rsid w:val="003E70AC"/>
    <w:rsid w:val="003F0321"/>
    <w:rsid w:val="003F4795"/>
    <w:rsid w:val="003F5A1D"/>
    <w:rsid w:val="003F6301"/>
    <w:rsid w:val="0040072B"/>
    <w:rsid w:val="00400E28"/>
    <w:rsid w:val="00400E58"/>
    <w:rsid w:val="00401111"/>
    <w:rsid w:val="00402858"/>
    <w:rsid w:val="00405774"/>
    <w:rsid w:val="004074BD"/>
    <w:rsid w:val="00410C9C"/>
    <w:rsid w:val="004129ED"/>
    <w:rsid w:val="00415897"/>
    <w:rsid w:val="0041599F"/>
    <w:rsid w:val="00416B44"/>
    <w:rsid w:val="00416FD2"/>
    <w:rsid w:val="00422EFF"/>
    <w:rsid w:val="00425A9B"/>
    <w:rsid w:val="00425D59"/>
    <w:rsid w:val="00433847"/>
    <w:rsid w:val="0043403C"/>
    <w:rsid w:val="00435815"/>
    <w:rsid w:val="00436579"/>
    <w:rsid w:val="00436B5F"/>
    <w:rsid w:val="00436EEF"/>
    <w:rsid w:val="00437505"/>
    <w:rsid w:val="00441B0E"/>
    <w:rsid w:val="004461C6"/>
    <w:rsid w:val="00451E57"/>
    <w:rsid w:val="004532D7"/>
    <w:rsid w:val="00454922"/>
    <w:rsid w:val="0045751D"/>
    <w:rsid w:val="004577E6"/>
    <w:rsid w:val="00457D10"/>
    <w:rsid w:val="00463703"/>
    <w:rsid w:val="00463C36"/>
    <w:rsid w:val="00464785"/>
    <w:rsid w:val="00464C62"/>
    <w:rsid w:val="00466907"/>
    <w:rsid w:val="004670FD"/>
    <w:rsid w:val="00470190"/>
    <w:rsid w:val="00470599"/>
    <w:rsid w:val="00470E38"/>
    <w:rsid w:val="004714D5"/>
    <w:rsid w:val="00471B3B"/>
    <w:rsid w:val="00471E7B"/>
    <w:rsid w:val="00473439"/>
    <w:rsid w:val="0047362D"/>
    <w:rsid w:val="004863EE"/>
    <w:rsid w:val="00486CEF"/>
    <w:rsid w:val="004873D5"/>
    <w:rsid w:val="00487751"/>
    <w:rsid w:val="00487963"/>
    <w:rsid w:val="00491D8B"/>
    <w:rsid w:val="00491FFE"/>
    <w:rsid w:val="004920E6"/>
    <w:rsid w:val="00494758"/>
    <w:rsid w:val="004947D6"/>
    <w:rsid w:val="00496605"/>
    <w:rsid w:val="00496B89"/>
    <w:rsid w:val="004A2E0A"/>
    <w:rsid w:val="004A3576"/>
    <w:rsid w:val="004A6175"/>
    <w:rsid w:val="004A698A"/>
    <w:rsid w:val="004B05F2"/>
    <w:rsid w:val="004B1123"/>
    <w:rsid w:val="004B1F42"/>
    <w:rsid w:val="004B32D0"/>
    <w:rsid w:val="004B50AA"/>
    <w:rsid w:val="004B5223"/>
    <w:rsid w:val="004B541D"/>
    <w:rsid w:val="004C36EF"/>
    <w:rsid w:val="004C39E7"/>
    <w:rsid w:val="004C4AD1"/>
    <w:rsid w:val="004C6D3C"/>
    <w:rsid w:val="004D0A0E"/>
    <w:rsid w:val="004D3004"/>
    <w:rsid w:val="004D67A5"/>
    <w:rsid w:val="004D687E"/>
    <w:rsid w:val="004D786F"/>
    <w:rsid w:val="004E0981"/>
    <w:rsid w:val="004E166C"/>
    <w:rsid w:val="004E27E6"/>
    <w:rsid w:val="004E2F13"/>
    <w:rsid w:val="004E4E0B"/>
    <w:rsid w:val="004E5E45"/>
    <w:rsid w:val="004E6EA4"/>
    <w:rsid w:val="004F0CE8"/>
    <w:rsid w:val="004F4EDF"/>
    <w:rsid w:val="004F575C"/>
    <w:rsid w:val="004F5ABA"/>
    <w:rsid w:val="004F6B05"/>
    <w:rsid w:val="004F7D4D"/>
    <w:rsid w:val="00501D7C"/>
    <w:rsid w:val="0050600E"/>
    <w:rsid w:val="005061E6"/>
    <w:rsid w:val="00506EB7"/>
    <w:rsid w:val="00507B3B"/>
    <w:rsid w:val="005110C8"/>
    <w:rsid w:val="00511EAA"/>
    <w:rsid w:val="00513277"/>
    <w:rsid w:val="0051515C"/>
    <w:rsid w:val="0051591E"/>
    <w:rsid w:val="005177D6"/>
    <w:rsid w:val="00520C3F"/>
    <w:rsid w:val="00521CBB"/>
    <w:rsid w:val="0052292C"/>
    <w:rsid w:val="00525CD8"/>
    <w:rsid w:val="005264B7"/>
    <w:rsid w:val="00532EAA"/>
    <w:rsid w:val="00533AF6"/>
    <w:rsid w:val="00534A18"/>
    <w:rsid w:val="00540623"/>
    <w:rsid w:val="00540964"/>
    <w:rsid w:val="00541252"/>
    <w:rsid w:val="0054144B"/>
    <w:rsid w:val="005428F5"/>
    <w:rsid w:val="00543680"/>
    <w:rsid w:val="00543833"/>
    <w:rsid w:val="005453BC"/>
    <w:rsid w:val="005455FF"/>
    <w:rsid w:val="005458AF"/>
    <w:rsid w:val="00545C03"/>
    <w:rsid w:val="00545D8B"/>
    <w:rsid w:val="00545D8F"/>
    <w:rsid w:val="005467C3"/>
    <w:rsid w:val="00547344"/>
    <w:rsid w:val="00547DC8"/>
    <w:rsid w:val="00562393"/>
    <w:rsid w:val="00570988"/>
    <w:rsid w:val="005718A0"/>
    <w:rsid w:val="0057294A"/>
    <w:rsid w:val="00573B0A"/>
    <w:rsid w:val="00573CE4"/>
    <w:rsid w:val="00577BF2"/>
    <w:rsid w:val="0058159D"/>
    <w:rsid w:val="00581719"/>
    <w:rsid w:val="00585C0E"/>
    <w:rsid w:val="00590B2C"/>
    <w:rsid w:val="0059476F"/>
    <w:rsid w:val="00595B2A"/>
    <w:rsid w:val="00596E42"/>
    <w:rsid w:val="00597BEA"/>
    <w:rsid w:val="005A0275"/>
    <w:rsid w:val="005A1DFA"/>
    <w:rsid w:val="005A431E"/>
    <w:rsid w:val="005A4556"/>
    <w:rsid w:val="005A46EF"/>
    <w:rsid w:val="005A629B"/>
    <w:rsid w:val="005A7BED"/>
    <w:rsid w:val="005B13B9"/>
    <w:rsid w:val="005B50FC"/>
    <w:rsid w:val="005B61BA"/>
    <w:rsid w:val="005C161A"/>
    <w:rsid w:val="005C4208"/>
    <w:rsid w:val="005D1C8B"/>
    <w:rsid w:val="005D1E43"/>
    <w:rsid w:val="005D1EE7"/>
    <w:rsid w:val="005D232C"/>
    <w:rsid w:val="005D2C67"/>
    <w:rsid w:val="005D59F7"/>
    <w:rsid w:val="005E12A4"/>
    <w:rsid w:val="005E147E"/>
    <w:rsid w:val="005E1973"/>
    <w:rsid w:val="005E34C4"/>
    <w:rsid w:val="005E6287"/>
    <w:rsid w:val="005E6E45"/>
    <w:rsid w:val="005E70C8"/>
    <w:rsid w:val="005E7B98"/>
    <w:rsid w:val="005F2153"/>
    <w:rsid w:val="005F2A9D"/>
    <w:rsid w:val="005F66E7"/>
    <w:rsid w:val="005F73C5"/>
    <w:rsid w:val="00602EA7"/>
    <w:rsid w:val="006037AC"/>
    <w:rsid w:val="00605384"/>
    <w:rsid w:val="006056CF"/>
    <w:rsid w:val="00605FCC"/>
    <w:rsid w:val="00607D21"/>
    <w:rsid w:val="00614439"/>
    <w:rsid w:val="00616DE5"/>
    <w:rsid w:val="00617EE9"/>
    <w:rsid w:val="00620A8F"/>
    <w:rsid w:val="00620D08"/>
    <w:rsid w:val="0062108D"/>
    <w:rsid w:val="006214C4"/>
    <w:rsid w:val="00621E56"/>
    <w:rsid w:val="00624EF7"/>
    <w:rsid w:val="006251A9"/>
    <w:rsid w:val="006257FF"/>
    <w:rsid w:val="00625C28"/>
    <w:rsid w:val="00626BBE"/>
    <w:rsid w:val="00626BF1"/>
    <w:rsid w:val="0062717F"/>
    <w:rsid w:val="00630368"/>
    <w:rsid w:val="0063189F"/>
    <w:rsid w:val="006333EA"/>
    <w:rsid w:val="00634013"/>
    <w:rsid w:val="006348B3"/>
    <w:rsid w:val="006477FB"/>
    <w:rsid w:val="0065018F"/>
    <w:rsid w:val="00654C93"/>
    <w:rsid w:val="006646DE"/>
    <w:rsid w:val="0066504A"/>
    <w:rsid w:val="00665263"/>
    <w:rsid w:val="006662AF"/>
    <w:rsid w:val="006666A6"/>
    <w:rsid w:val="00672958"/>
    <w:rsid w:val="00674852"/>
    <w:rsid w:val="00674F65"/>
    <w:rsid w:val="0067585B"/>
    <w:rsid w:val="006805ED"/>
    <w:rsid w:val="006822FC"/>
    <w:rsid w:val="006823AF"/>
    <w:rsid w:val="00683BF9"/>
    <w:rsid w:val="006859FE"/>
    <w:rsid w:val="00685A8B"/>
    <w:rsid w:val="00691AF6"/>
    <w:rsid w:val="0069238C"/>
    <w:rsid w:val="006933A9"/>
    <w:rsid w:val="0069402F"/>
    <w:rsid w:val="00695B96"/>
    <w:rsid w:val="00696DC8"/>
    <w:rsid w:val="006977E9"/>
    <w:rsid w:val="006A295B"/>
    <w:rsid w:val="006A489C"/>
    <w:rsid w:val="006A5DB5"/>
    <w:rsid w:val="006A6588"/>
    <w:rsid w:val="006B1250"/>
    <w:rsid w:val="006B13E8"/>
    <w:rsid w:val="006B2122"/>
    <w:rsid w:val="006B31A5"/>
    <w:rsid w:val="006B3DF2"/>
    <w:rsid w:val="006B4962"/>
    <w:rsid w:val="006C1C7E"/>
    <w:rsid w:val="006C3521"/>
    <w:rsid w:val="006C7154"/>
    <w:rsid w:val="006C770B"/>
    <w:rsid w:val="006C7A14"/>
    <w:rsid w:val="006D31FD"/>
    <w:rsid w:val="006D38CA"/>
    <w:rsid w:val="006D6083"/>
    <w:rsid w:val="006D65C7"/>
    <w:rsid w:val="006D68A9"/>
    <w:rsid w:val="006E1D32"/>
    <w:rsid w:val="006E2D75"/>
    <w:rsid w:val="006E3302"/>
    <w:rsid w:val="006E6ACA"/>
    <w:rsid w:val="006F0027"/>
    <w:rsid w:val="006F4248"/>
    <w:rsid w:val="006F4A62"/>
    <w:rsid w:val="006F50F4"/>
    <w:rsid w:val="006F7D62"/>
    <w:rsid w:val="007002C8"/>
    <w:rsid w:val="00700F15"/>
    <w:rsid w:val="00702D5A"/>
    <w:rsid w:val="007032DF"/>
    <w:rsid w:val="00710EE1"/>
    <w:rsid w:val="00716761"/>
    <w:rsid w:val="00716774"/>
    <w:rsid w:val="00716F58"/>
    <w:rsid w:val="00717A5A"/>
    <w:rsid w:val="00727470"/>
    <w:rsid w:val="0073027F"/>
    <w:rsid w:val="00734AF3"/>
    <w:rsid w:val="00736672"/>
    <w:rsid w:val="00741816"/>
    <w:rsid w:val="00745FF8"/>
    <w:rsid w:val="00750621"/>
    <w:rsid w:val="00750A1C"/>
    <w:rsid w:val="007529EF"/>
    <w:rsid w:val="007530F2"/>
    <w:rsid w:val="007553C2"/>
    <w:rsid w:val="007576A0"/>
    <w:rsid w:val="0076260A"/>
    <w:rsid w:val="00763BA6"/>
    <w:rsid w:val="00764B5F"/>
    <w:rsid w:val="00770B03"/>
    <w:rsid w:val="00772350"/>
    <w:rsid w:val="00776600"/>
    <w:rsid w:val="00777040"/>
    <w:rsid w:val="0078000F"/>
    <w:rsid w:val="0078023F"/>
    <w:rsid w:val="0079057A"/>
    <w:rsid w:val="0079138A"/>
    <w:rsid w:val="00794FF5"/>
    <w:rsid w:val="007953E8"/>
    <w:rsid w:val="00796A43"/>
    <w:rsid w:val="007A0B1A"/>
    <w:rsid w:val="007A12A7"/>
    <w:rsid w:val="007A165E"/>
    <w:rsid w:val="007A4564"/>
    <w:rsid w:val="007B1656"/>
    <w:rsid w:val="007B231D"/>
    <w:rsid w:val="007B2F09"/>
    <w:rsid w:val="007B3D3D"/>
    <w:rsid w:val="007B4EA5"/>
    <w:rsid w:val="007B554F"/>
    <w:rsid w:val="007C1683"/>
    <w:rsid w:val="007C19A6"/>
    <w:rsid w:val="007C4AFD"/>
    <w:rsid w:val="007C534F"/>
    <w:rsid w:val="007D054B"/>
    <w:rsid w:val="007D21E5"/>
    <w:rsid w:val="007E529C"/>
    <w:rsid w:val="007E53D6"/>
    <w:rsid w:val="007E5656"/>
    <w:rsid w:val="007E5FC4"/>
    <w:rsid w:val="007F0CD0"/>
    <w:rsid w:val="007F34CA"/>
    <w:rsid w:val="0080376E"/>
    <w:rsid w:val="00803B24"/>
    <w:rsid w:val="00806612"/>
    <w:rsid w:val="008105C7"/>
    <w:rsid w:val="00812F16"/>
    <w:rsid w:val="008130E9"/>
    <w:rsid w:val="00814F4D"/>
    <w:rsid w:val="0081630C"/>
    <w:rsid w:val="00816DD4"/>
    <w:rsid w:val="00816DDA"/>
    <w:rsid w:val="00820276"/>
    <w:rsid w:val="00827F80"/>
    <w:rsid w:val="00830390"/>
    <w:rsid w:val="00831164"/>
    <w:rsid w:val="008312C7"/>
    <w:rsid w:val="00832CB0"/>
    <w:rsid w:val="00833256"/>
    <w:rsid w:val="00842522"/>
    <w:rsid w:val="00842E94"/>
    <w:rsid w:val="00847E27"/>
    <w:rsid w:val="00852357"/>
    <w:rsid w:val="00852757"/>
    <w:rsid w:val="00853177"/>
    <w:rsid w:val="0085329B"/>
    <w:rsid w:val="00853553"/>
    <w:rsid w:val="0085383A"/>
    <w:rsid w:val="0085612A"/>
    <w:rsid w:val="00857FCC"/>
    <w:rsid w:val="0086029B"/>
    <w:rsid w:val="008617D8"/>
    <w:rsid w:val="00864551"/>
    <w:rsid w:val="00864AA4"/>
    <w:rsid w:val="0086527B"/>
    <w:rsid w:val="0086621B"/>
    <w:rsid w:val="00867BC8"/>
    <w:rsid w:val="008705CB"/>
    <w:rsid w:val="00877F4D"/>
    <w:rsid w:val="0088034E"/>
    <w:rsid w:val="0088117A"/>
    <w:rsid w:val="008814E7"/>
    <w:rsid w:val="00881A92"/>
    <w:rsid w:val="00887B6D"/>
    <w:rsid w:val="00892EBA"/>
    <w:rsid w:val="00892F3C"/>
    <w:rsid w:val="00897774"/>
    <w:rsid w:val="008A1B5C"/>
    <w:rsid w:val="008A4D2B"/>
    <w:rsid w:val="008A6392"/>
    <w:rsid w:val="008B2C9E"/>
    <w:rsid w:val="008B2F7F"/>
    <w:rsid w:val="008B4407"/>
    <w:rsid w:val="008B4D02"/>
    <w:rsid w:val="008B5613"/>
    <w:rsid w:val="008B6830"/>
    <w:rsid w:val="008B74A7"/>
    <w:rsid w:val="008B74EF"/>
    <w:rsid w:val="008C0AC7"/>
    <w:rsid w:val="008C1E4D"/>
    <w:rsid w:val="008C2434"/>
    <w:rsid w:val="008C5576"/>
    <w:rsid w:val="008C71C8"/>
    <w:rsid w:val="008C7360"/>
    <w:rsid w:val="008D1F79"/>
    <w:rsid w:val="008D26A6"/>
    <w:rsid w:val="008D3925"/>
    <w:rsid w:val="008D421C"/>
    <w:rsid w:val="008D591C"/>
    <w:rsid w:val="008E13C9"/>
    <w:rsid w:val="008E400F"/>
    <w:rsid w:val="008E442D"/>
    <w:rsid w:val="008E4789"/>
    <w:rsid w:val="008F081E"/>
    <w:rsid w:val="008F5C2F"/>
    <w:rsid w:val="0090145D"/>
    <w:rsid w:val="00902A52"/>
    <w:rsid w:val="00903848"/>
    <w:rsid w:val="009041D5"/>
    <w:rsid w:val="00904305"/>
    <w:rsid w:val="00904335"/>
    <w:rsid w:val="009067A8"/>
    <w:rsid w:val="00907D63"/>
    <w:rsid w:val="0091091C"/>
    <w:rsid w:val="009143CA"/>
    <w:rsid w:val="00915C69"/>
    <w:rsid w:val="00916170"/>
    <w:rsid w:val="00916FD3"/>
    <w:rsid w:val="00917ADD"/>
    <w:rsid w:val="00920AB5"/>
    <w:rsid w:val="00921CD7"/>
    <w:rsid w:val="00926B31"/>
    <w:rsid w:val="00927DBF"/>
    <w:rsid w:val="009360AF"/>
    <w:rsid w:val="00937722"/>
    <w:rsid w:val="00940F20"/>
    <w:rsid w:val="009422F7"/>
    <w:rsid w:val="009430F8"/>
    <w:rsid w:val="00943C35"/>
    <w:rsid w:val="009545EC"/>
    <w:rsid w:val="00954E35"/>
    <w:rsid w:val="00955BD5"/>
    <w:rsid w:val="00956DF0"/>
    <w:rsid w:val="00957C5F"/>
    <w:rsid w:val="009606D7"/>
    <w:rsid w:val="009607C1"/>
    <w:rsid w:val="00961014"/>
    <w:rsid w:val="00961569"/>
    <w:rsid w:val="00961B5A"/>
    <w:rsid w:val="00964301"/>
    <w:rsid w:val="00970F50"/>
    <w:rsid w:val="00971156"/>
    <w:rsid w:val="00971355"/>
    <w:rsid w:val="00971849"/>
    <w:rsid w:val="00972D5F"/>
    <w:rsid w:val="0097531B"/>
    <w:rsid w:val="00975911"/>
    <w:rsid w:val="00975974"/>
    <w:rsid w:val="00980269"/>
    <w:rsid w:val="00980F21"/>
    <w:rsid w:val="00982183"/>
    <w:rsid w:val="009841DA"/>
    <w:rsid w:val="0098447D"/>
    <w:rsid w:val="00984674"/>
    <w:rsid w:val="00984881"/>
    <w:rsid w:val="00991C84"/>
    <w:rsid w:val="009979B6"/>
    <w:rsid w:val="009A16DB"/>
    <w:rsid w:val="009A176C"/>
    <w:rsid w:val="009A4475"/>
    <w:rsid w:val="009A599A"/>
    <w:rsid w:val="009A7F2D"/>
    <w:rsid w:val="009B0DF2"/>
    <w:rsid w:val="009B3F21"/>
    <w:rsid w:val="009C2D20"/>
    <w:rsid w:val="009C3A4A"/>
    <w:rsid w:val="009C4EE0"/>
    <w:rsid w:val="009C6B36"/>
    <w:rsid w:val="009D3CB9"/>
    <w:rsid w:val="009D517F"/>
    <w:rsid w:val="009D55D4"/>
    <w:rsid w:val="009D6BA6"/>
    <w:rsid w:val="009D79BB"/>
    <w:rsid w:val="009E1E73"/>
    <w:rsid w:val="009E51CD"/>
    <w:rsid w:val="009F0C1A"/>
    <w:rsid w:val="009F38D1"/>
    <w:rsid w:val="00A00B54"/>
    <w:rsid w:val="00A04756"/>
    <w:rsid w:val="00A06657"/>
    <w:rsid w:val="00A140BB"/>
    <w:rsid w:val="00A1410D"/>
    <w:rsid w:val="00A164FE"/>
    <w:rsid w:val="00A20451"/>
    <w:rsid w:val="00A20BAF"/>
    <w:rsid w:val="00A21D54"/>
    <w:rsid w:val="00A24B27"/>
    <w:rsid w:val="00A252D6"/>
    <w:rsid w:val="00A26639"/>
    <w:rsid w:val="00A32B9B"/>
    <w:rsid w:val="00A33BAB"/>
    <w:rsid w:val="00A3590E"/>
    <w:rsid w:val="00A40CFE"/>
    <w:rsid w:val="00A4399B"/>
    <w:rsid w:val="00A43F6E"/>
    <w:rsid w:val="00A44010"/>
    <w:rsid w:val="00A4540B"/>
    <w:rsid w:val="00A45879"/>
    <w:rsid w:val="00A467F1"/>
    <w:rsid w:val="00A46D0B"/>
    <w:rsid w:val="00A5272D"/>
    <w:rsid w:val="00A542AA"/>
    <w:rsid w:val="00A565B9"/>
    <w:rsid w:val="00A5691C"/>
    <w:rsid w:val="00A6282B"/>
    <w:rsid w:val="00A62942"/>
    <w:rsid w:val="00A62D2A"/>
    <w:rsid w:val="00A64294"/>
    <w:rsid w:val="00A645D0"/>
    <w:rsid w:val="00A71840"/>
    <w:rsid w:val="00A71F3F"/>
    <w:rsid w:val="00A74EAB"/>
    <w:rsid w:val="00A75C19"/>
    <w:rsid w:val="00A83730"/>
    <w:rsid w:val="00A8452F"/>
    <w:rsid w:val="00A84AC2"/>
    <w:rsid w:val="00A850EB"/>
    <w:rsid w:val="00A85755"/>
    <w:rsid w:val="00A91036"/>
    <w:rsid w:val="00A933A4"/>
    <w:rsid w:val="00A93E07"/>
    <w:rsid w:val="00A93F01"/>
    <w:rsid w:val="00AA0024"/>
    <w:rsid w:val="00AA0838"/>
    <w:rsid w:val="00AA11BA"/>
    <w:rsid w:val="00AA4846"/>
    <w:rsid w:val="00AA71D1"/>
    <w:rsid w:val="00AA7816"/>
    <w:rsid w:val="00AB17D5"/>
    <w:rsid w:val="00AB25A1"/>
    <w:rsid w:val="00AB2ED8"/>
    <w:rsid w:val="00AB4976"/>
    <w:rsid w:val="00AB652F"/>
    <w:rsid w:val="00AB66B3"/>
    <w:rsid w:val="00AC01E2"/>
    <w:rsid w:val="00AC13CC"/>
    <w:rsid w:val="00AC484D"/>
    <w:rsid w:val="00AC6248"/>
    <w:rsid w:val="00AD15E3"/>
    <w:rsid w:val="00AD2172"/>
    <w:rsid w:val="00AD21FE"/>
    <w:rsid w:val="00AD3387"/>
    <w:rsid w:val="00AD6DFF"/>
    <w:rsid w:val="00AE46BF"/>
    <w:rsid w:val="00AE62D5"/>
    <w:rsid w:val="00AE6452"/>
    <w:rsid w:val="00AE7B1F"/>
    <w:rsid w:val="00AE7BF8"/>
    <w:rsid w:val="00AE7FC5"/>
    <w:rsid w:val="00AF2A1C"/>
    <w:rsid w:val="00AF5D67"/>
    <w:rsid w:val="00AF706B"/>
    <w:rsid w:val="00B00322"/>
    <w:rsid w:val="00B005F3"/>
    <w:rsid w:val="00B03CAA"/>
    <w:rsid w:val="00B04316"/>
    <w:rsid w:val="00B04759"/>
    <w:rsid w:val="00B12178"/>
    <w:rsid w:val="00B125FE"/>
    <w:rsid w:val="00B12A4C"/>
    <w:rsid w:val="00B13DF4"/>
    <w:rsid w:val="00B14CFE"/>
    <w:rsid w:val="00B15C93"/>
    <w:rsid w:val="00B16402"/>
    <w:rsid w:val="00B1668D"/>
    <w:rsid w:val="00B20D0B"/>
    <w:rsid w:val="00B20E03"/>
    <w:rsid w:val="00B23831"/>
    <w:rsid w:val="00B26F6B"/>
    <w:rsid w:val="00B277DE"/>
    <w:rsid w:val="00B3015E"/>
    <w:rsid w:val="00B31437"/>
    <w:rsid w:val="00B321E8"/>
    <w:rsid w:val="00B325F2"/>
    <w:rsid w:val="00B32E1A"/>
    <w:rsid w:val="00B35699"/>
    <w:rsid w:val="00B35D38"/>
    <w:rsid w:val="00B3772E"/>
    <w:rsid w:val="00B4033D"/>
    <w:rsid w:val="00B40563"/>
    <w:rsid w:val="00B406EB"/>
    <w:rsid w:val="00B412AC"/>
    <w:rsid w:val="00B43A0F"/>
    <w:rsid w:val="00B44EED"/>
    <w:rsid w:val="00B4547B"/>
    <w:rsid w:val="00B45E5C"/>
    <w:rsid w:val="00B46216"/>
    <w:rsid w:val="00B471F5"/>
    <w:rsid w:val="00B47446"/>
    <w:rsid w:val="00B524A2"/>
    <w:rsid w:val="00B5561A"/>
    <w:rsid w:val="00B55C5F"/>
    <w:rsid w:val="00B56EB0"/>
    <w:rsid w:val="00B57206"/>
    <w:rsid w:val="00B6078C"/>
    <w:rsid w:val="00B61DD7"/>
    <w:rsid w:val="00B64D05"/>
    <w:rsid w:val="00B66032"/>
    <w:rsid w:val="00B66FC4"/>
    <w:rsid w:val="00B737E8"/>
    <w:rsid w:val="00B7557E"/>
    <w:rsid w:val="00B755CF"/>
    <w:rsid w:val="00B75DD4"/>
    <w:rsid w:val="00B77A74"/>
    <w:rsid w:val="00B80F03"/>
    <w:rsid w:val="00B82293"/>
    <w:rsid w:val="00B837FE"/>
    <w:rsid w:val="00B87FF8"/>
    <w:rsid w:val="00B90397"/>
    <w:rsid w:val="00B9297F"/>
    <w:rsid w:val="00B95921"/>
    <w:rsid w:val="00BA4770"/>
    <w:rsid w:val="00BA69CB"/>
    <w:rsid w:val="00BB69DD"/>
    <w:rsid w:val="00BC0B9B"/>
    <w:rsid w:val="00BC3820"/>
    <w:rsid w:val="00BC3E42"/>
    <w:rsid w:val="00BC541D"/>
    <w:rsid w:val="00BD780D"/>
    <w:rsid w:val="00BE0710"/>
    <w:rsid w:val="00BE45AF"/>
    <w:rsid w:val="00BE4E44"/>
    <w:rsid w:val="00BE642E"/>
    <w:rsid w:val="00BF0A26"/>
    <w:rsid w:val="00BF1137"/>
    <w:rsid w:val="00BF2ABD"/>
    <w:rsid w:val="00BF2D06"/>
    <w:rsid w:val="00BF4D47"/>
    <w:rsid w:val="00BF60ED"/>
    <w:rsid w:val="00BF6793"/>
    <w:rsid w:val="00BF6CB2"/>
    <w:rsid w:val="00C0031F"/>
    <w:rsid w:val="00C0192F"/>
    <w:rsid w:val="00C02BE0"/>
    <w:rsid w:val="00C02C31"/>
    <w:rsid w:val="00C049AA"/>
    <w:rsid w:val="00C053D5"/>
    <w:rsid w:val="00C05687"/>
    <w:rsid w:val="00C05DDF"/>
    <w:rsid w:val="00C060A3"/>
    <w:rsid w:val="00C10E5F"/>
    <w:rsid w:val="00C11541"/>
    <w:rsid w:val="00C15541"/>
    <w:rsid w:val="00C166DA"/>
    <w:rsid w:val="00C20D0C"/>
    <w:rsid w:val="00C21376"/>
    <w:rsid w:val="00C2218D"/>
    <w:rsid w:val="00C2313C"/>
    <w:rsid w:val="00C23D77"/>
    <w:rsid w:val="00C243D5"/>
    <w:rsid w:val="00C253DC"/>
    <w:rsid w:val="00C2571E"/>
    <w:rsid w:val="00C3043C"/>
    <w:rsid w:val="00C30776"/>
    <w:rsid w:val="00C3315D"/>
    <w:rsid w:val="00C3372A"/>
    <w:rsid w:val="00C34324"/>
    <w:rsid w:val="00C34EAB"/>
    <w:rsid w:val="00C41364"/>
    <w:rsid w:val="00C41D7D"/>
    <w:rsid w:val="00C44B8B"/>
    <w:rsid w:val="00C44FFF"/>
    <w:rsid w:val="00C46EB4"/>
    <w:rsid w:val="00C47C8C"/>
    <w:rsid w:val="00C47F2F"/>
    <w:rsid w:val="00C50BDD"/>
    <w:rsid w:val="00C50D2C"/>
    <w:rsid w:val="00C51397"/>
    <w:rsid w:val="00C52A80"/>
    <w:rsid w:val="00C52AFC"/>
    <w:rsid w:val="00C54195"/>
    <w:rsid w:val="00C55306"/>
    <w:rsid w:val="00C57F78"/>
    <w:rsid w:val="00C615E8"/>
    <w:rsid w:val="00C62389"/>
    <w:rsid w:val="00C62D24"/>
    <w:rsid w:val="00C631FB"/>
    <w:rsid w:val="00C63910"/>
    <w:rsid w:val="00C66530"/>
    <w:rsid w:val="00C67818"/>
    <w:rsid w:val="00C7005F"/>
    <w:rsid w:val="00C70897"/>
    <w:rsid w:val="00C72351"/>
    <w:rsid w:val="00C730DD"/>
    <w:rsid w:val="00C74C4B"/>
    <w:rsid w:val="00C7704E"/>
    <w:rsid w:val="00C7737C"/>
    <w:rsid w:val="00C84DBB"/>
    <w:rsid w:val="00C85801"/>
    <w:rsid w:val="00C85D0F"/>
    <w:rsid w:val="00C85F2E"/>
    <w:rsid w:val="00C87C06"/>
    <w:rsid w:val="00C90BD9"/>
    <w:rsid w:val="00C921CC"/>
    <w:rsid w:val="00C9253B"/>
    <w:rsid w:val="00C93187"/>
    <w:rsid w:val="00C94BFB"/>
    <w:rsid w:val="00C955C0"/>
    <w:rsid w:val="00C97849"/>
    <w:rsid w:val="00CA4FF5"/>
    <w:rsid w:val="00CA5F0A"/>
    <w:rsid w:val="00CA77DD"/>
    <w:rsid w:val="00CB00ED"/>
    <w:rsid w:val="00CB31AA"/>
    <w:rsid w:val="00CB34A7"/>
    <w:rsid w:val="00CB4465"/>
    <w:rsid w:val="00CC072B"/>
    <w:rsid w:val="00CC0CCC"/>
    <w:rsid w:val="00CC0EFD"/>
    <w:rsid w:val="00CC0FC1"/>
    <w:rsid w:val="00CC1B30"/>
    <w:rsid w:val="00CC1CD5"/>
    <w:rsid w:val="00CC27CB"/>
    <w:rsid w:val="00CC4433"/>
    <w:rsid w:val="00CC56C7"/>
    <w:rsid w:val="00CC5C36"/>
    <w:rsid w:val="00CD0678"/>
    <w:rsid w:val="00CD176B"/>
    <w:rsid w:val="00CD3347"/>
    <w:rsid w:val="00CD4E59"/>
    <w:rsid w:val="00CD612B"/>
    <w:rsid w:val="00CD62BF"/>
    <w:rsid w:val="00CD721F"/>
    <w:rsid w:val="00CD796E"/>
    <w:rsid w:val="00CE321D"/>
    <w:rsid w:val="00CE407C"/>
    <w:rsid w:val="00CE47FE"/>
    <w:rsid w:val="00CF0222"/>
    <w:rsid w:val="00CF0B10"/>
    <w:rsid w:val="00CF148F"/>
    <w:rsid w:val="00CF1AF0"/>
    <w:rsid w:val="00CF4D67"/>
    <w:rsid w:val="00CF540E"/>
    <w:rsid w:val="00D00D56"/>
    <w:rsid w:val="00D00F6E"/>
    <w:rsid w:val="00D0218A"/>
    <w:rsid w:val="00D0331E"/>
    <w:rsid w:val="00D049D3"/>
    <w:rsid w:val="00D0627F"/>
    <w:rsid w:val="00D062B6"/>
    <w:rsid w:val="00D0697E"/>
    <w:rsid w:val="00D14C08"/>
    <w:rsid w:val="00D20A43"/>
    <w:rsid w:val="00D21611"/>
    <w:rsid w:val="00D23294"/>
    <w:rsid w:val="00D24099"/>
    <w:rsid w:val="00D3178D"/>
    <w:rsid w:val="00D31FB1"/>
    <w:rsid w:val="00D33D2C"/>
    <w:rsid w:val="00D35BCA"/>
    <w:rsid w:val="00D363E2"/>
    <w:rsid w:val="00D3659F"/>
    <w:rsid w:val="00D377D0"/>
    <w:rsid w:val="00D41197"/>
    <w:rsid w:val="00D445B4"/>
    <w:rsid w:val="00D4548A"/>
    <w:rsid w:val="00D50A67"/>
    <w:rsid w:val="00D50C3A"/>
    <w:rsid w:val="00D531A7"/>
    <w:rsid w:val="00D56CDE"/>
    <w:rsid w:val="00D60D48"/>
    <w:rsid w:val="00D61D61"/>
    <w:rsid w:val="00D63E73"/>
    <w:rsid w:val="00D64645"/>
    <w:rsid w:val="00D658EC"/>
    <w:rsid w:val="00D65C20"/>
    <w:rsid w:val="00D66D74"/>
    <w:rsid w:val="00D72F62"/>
    <w:rsid w:val="00D76FAA"/>
    <w:rsid w:val="00D8548B"/>
    <w:rsid w:val="00D869FF"/>
    <w:rsid w:val="00D9249A"/>
    <w:rsid w:val="00D94A0F"/>
    <w:rsid w:val="00D978B6"/>
    <w:rsid w:val="00DA0720"/>
    <w:rsid w:val="00DA2BC4"/>
    <w:rsid w:val="00DA591E"/>
    <w:rsid w:val="00DA6CC9"/>
    <w:rsid w:val="00DA6D7C"/>
    <w:rsid w:val="00DA7593"/>
    <w:rsid w:val="00DA7E03"/>
    <w:rsid w:val="00DB0115"/>
    <w:rsid w:val="00DC29C7"/>
    <w:rsid w:val="00DC47C6"/>
    <w:rsid w:val="00DC55E9"/>
    <w:rsid w:val="00DD0626"/>
    <w:rsid w:val="00DD10A5"/>
    <w:rsid w:val="00DD1DE7"/>
    <w:rsid w:val="00DD4EC9"/>
    <w:rsid w:val="00DD6B70"/>
    <w:rsid w:val="00DD7125"/>
    <w:rsid w:val="00DE48F8"/>
    <w:rsid w:val="00DE4991"/>
    <w:rsid w:val="00DE6342"/>
    <w:rsid w:val="00DE658B"/>
    <w:rsid w:val="00DE7515"/>
    <w:rsid w:val="00DE7E60"/>
    <w:rsid w:val="00DF1317"/>
    <w:rsid w:val="00DF2318"/>
    <w:rsid w:val="00DF5D26"/>
    <w:rsid w:val="00E03AF7"/>
    <w:rsid w:val="00E04F92"/>
    <w:rsid w:val="00E05D6A"/>
    <w:rsid w:val="00E05E3A"/>
    <w:rsid w:val="00E063F9"/>
    <w:rsid w:val="00E07009"/>
    <w:rsid w:val="00E103FC"/>
    <w:rsid w:val="00E11B3D"/>
    <w:rsid w:val="00E123EB"/>
    <w:rsid w:val="00E13098"/>
    <w:rsid w:val="00E158D8"/>
    <w:rsid w:val="00E15A5C"/>
    <w:rsid w:val="00E23FC6"/>
    <w:rsid w:val="00E26E6B"/>
    <w:rsid w:val="00E312F2"/>
    <w:rsid w:val="00E315DC"/>
    <w:rsid w:val="00E3534D"/>
    <w:rsid w:val="00E4013C"/>
    <w:rsid w:val="00E40A2A"/>
    <w:rsid w:val="00E41340"/>
    <w:rsid w:val="00E41732"/>
    <w:rsid w:val="00E41D4B"/>
    <w:rsid w:val="00E4248E"/>
    <w:rsid w:val="00E46864"/>
    <w:rsid w:val="00E50ADA"/>
    <w:rsid w:val="00E5240D"/>
    <w:rsid w:val="00E531EC"/>
    <w:rsid w:val="00E56D8A"/>
    <w:rsid w:val="00E6050B"/>
    <w:rsid w:val="00E61E23"/>
    <w:rsid w:val="00E62FAA"/>
    <w:rsid w:val="00E67DDB"/>
    <w:rsid w:val="00E749FF"/>
    <w:rsid w:val="00E806F9"/>
    <w:rsid w:val="00E82521"/>
    <w:rsid w:val="00E84768"/>
    <w:rsid w:val="00E84F12"/>
    <w:rsid w:val="00E85923"/>
    <w:rsid w:val="00E877B3"/>
    <w:rsid w:val="00E90073"/>
    <w:rsid w:val="00E90725"/>
    <w:rsid w:val="00E914D2"/>
    <w:rsid w:val="00E926F9"/>
    <w:rsid w:val="00E93B24"/>
    <w:rsid w:val="00E947AD"/>
    <w:rsid w:val="00E96599"/>
    <w:rsid w:val="00E97F24"/>
    <w:rsid w:val="00EA093B"/>
    <w:rsid w:val="00EA44CF"/>
    <w:rsid w:val="00EA59DD"/>
    <w:rsid w:val="00EB1D0A"/>
    <w:rsid w:val="00EB513C"/>
    <w:rsid w:val="00EC28E6"/>
    <w:rsid w:val="00EC61D2"/>
    <w:rsid w:val="00EC6AAC"/>
    <w:rsid w:val="00EC73AB"/>
    <w:rsid w:val="00ED17B9"/>
    <w:rsid w:val="00ED31A4"/>
    <w:rsid w:val="00ED3806"/>
    <w:rsid w:val="00ED6EBA"/>
    <w:rsid w:val="00EE087E"/>
    <w:rsid w:val="00EE0BCF"/>
    <w:rsid w:val="00EE0D1D"/>
    <w:rsid w:val="00EE1B50"/>
    <w:rsid w:val="00EE1C35"/>
    <w:rsid w:val="00EE4BF5"/>
    <w:rsid w:val="00EE5413"/>
    <w:rsid w:val="00EE61A1"/>
    <w:rsid w:val="00EE6716"/>
    <w:rsid w:val="00EE6A7A"/>
    <w:rsid w:val="00EF0FAD"/>
    <w:rsid w:val="00EF5E70"/>
    <w:rsid w:val="00EF6B3B"/>
    <w:rsid w:val="00F010DF"/>
    <w:rsid w:val="00F03603"/>
    <w:rsid w:val="00F07280"/>
    <w:rsid w:val="00F106A8"/>
    <w:rsid w:val="00F12B58"/>
    <w:rsid w:val="00F13E36"/>
    <w:rsid w:val="00F15EE6"/>
    <w:rsid w:val="00F1627B"/>
    <w:rsid w:val="00F2245D"/>
    <w:rsid w:val="00F26810"/>
    <w:rsid w:val="00F27B6A"/>
    <w:rsid w:val="00F338E6"/>
    <w:rsid w:val="00F35A7C"/>
    <w:rsid w:val="00F36618"/>
    <w:rsid w:val="00F37790"/>
    <w:rsid w:val="00F502FD"/>
    <w:rsid w:val="00F516B7"/>
    <w:rsid w:val="00F526B2"/>
    <w:rsid w:val="00F5361C"/>
    <w:rsid w:val="00F55242"/>
    <w:rsid w:val="00F574D8"/>
    <w:rsid w:val="00F606DC"/>
    <w:rsid w:val="00F635E6"/>
    <w:rsid w:val="00F6442A"/>
    <w:rsid w:val="00F6698D"/>
    <w:rsid w:val="00F669B2"/>
    <w:rsid w:val="00F75F4C"/>
    <w:rsid w:val="00F762F4"/>
    <w:rsid w:val="00F76972"/>
    <w:rsid w:val="00F84795"/>
    <w:rsid w:val="00F96021"/>
    <w:rsid w:val="00F9608C"/>
    <w:rsid w:val="00F97A35"/>
    <w:rsid w:val="00FA0614"/>
    <w:rsid w:val="00FA2A09"/>
    <w:rsid w:val="00FA36BD"/>
    <w:rsid w:val="00FA42B4"/>
    <w:rsid w:val="00FA4C99"/>
    <w:rsid w:val="00FA4DDD"/>
    <w:rsid w:val="00FA7A6D"/>
    <w:rsid w:val="00FB2A36"/>
    <w:rsid w:val="00FB3B2A"/>
    <w:rsid w:val="00FB4686"/>
    <w:rsid w:val="00FB49F0"/>
    <w:rsid w:val="00FB5519"/>
    <w:rsid w:val="00FB6CD8"/>
    <w:rsid w:val="00FC62AB"/>
    <w:rsid w:val="00FC6E61"/>
    <w:rsid w:val="00FD1A49"/>
    <w:rsid w:val="00FD21B0"/>
    <w:rsid w:val="00FD29DC"/>
    <w:rsid w:val="00FD2F56"/>
    <w:rsid w:val="00FD4CB1"/>
    <w:rsid w:val="00FD4DD8"/>
    <w:rsid w:val="00FD529E"/>
    <w:rsid w:val="00FD63F2"/>
    <w:rsid w:val="00FD6E86"/>
    <w:rsid w:val="00FD7C74"/>
    <w:rsid w:val="00FE289D"/>
    <w:rsid w:val="00FE2920"/>
    <w:rsid w:val="00FE472B"/>
    <w:rsid w:val="00FF0731"/>
    <w:rsid w:val="00FF075C"/>
    <w:rsid w:val="00FF0A4A"/>
    <w:rsid w:val="00FF44D1"/>
    <w:rsid w:val="00FF5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0869D"/>
  <w15:chartTrackingRefBased/>
  <w15:docId w15:val="{55ED0FC3-9D42-49C5-9240-26C4C0E5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B7D"/>
    <w:pPr>
      <w:spacing w:line="259" w:lineRule="auto"/>
    </w:pPr>
    <w:rPr>
      <w:kern w:val="0"/>
      <w:sz w:val="22"/>
      <w:szCs w:val="22"/>
      <w14:ligatures w14:val="none"/>
    </w:rPr>
  </w:style>
  <w:style w:type="paragraph" w:styleId="Heading1">
    <w:name w:val="heading 1"/>
    <w:basedOn w:val="Normal"/>
    <w:next w:val="Normal"/>
    <w:link w:val="Heading1Char"/>
    <w:uiPriority w:val="9"/>
    <w:qFormat/>
    <w:rsid w:val="004A3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3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3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A3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3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3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3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3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3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3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3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A3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3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3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576"/>
    <w:rPr>
      <w:rFonts w:eastAsiaTheme="majorEastAsia" w:cstheme="majorBidi"/>
      <w:color w:val="272727" w:themeColor="text1" w:themeTint="D8"/>
    </w:rPr>
  </w:style>
  <w:style w:type="paragraph" w:styleId="Title">
    <w:name w:val="Title"/>
    <w:basedOn w:val="Normal"/>
    <w:next w:val="Normal"/>
    <w:link w:val="TitleChar"/>
    <w:uiPriority w:val="10"/>
    <w:qFormat/>
    <w:rsid w:val="004A3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576"/>
    <w:pPr>
      <w:spacing w:before="160"/>
      <w:jc w:val="center"/>
    </w:pPr>
    <w:rPr>
      <w:i/>
      <w:iCs/>
      <w:color w:val="404040" w:themeColor="text1" w:themeTint="BF"/>
    </w:rPr>
  </w:style>
  <w:style w:type="character" w:customStyle="1" w:styleId="QuoteChar">
    <w:name w:val="Quote Char"/>
    <w:basedOn w:val="DefaultParagraphFont"/>
    <w:link w:val="Quote"/>
    <w:uiPriority w:val="29"/>
    <w:rsid w:val="004A3576"/>
    <w:rPr>
      <w:i/>
      <w:iCs/>
      <w:color w:val="404040" w:themeColor="text1" w:themeTint="BF"/>
    </w:rPr>
  </w:style>
  <w:style w:type="paragraph" w:styleId="ListParagraph">
    <w:name w:val="List Paragraph"/>
    <w:basedOn w:val="Normal"/>
    <w:uiPriority w:val="34"/>
    <w:qFormat/>
    <w:rsid w:val="004A3576"/>
    <w:pPr>
      <w:ind w:left="720"/>
      <w:contextualSpacing/>
    </w:pPr>
  </w:style>
  <w:style w:type="character" w:styleId="IntenseEmphasis">
    <w:name w:val="Intense Emphasis"/>
    <w:basedOn w:val="DefaultParagraphFont"/>
    <w:uiPriority w:val="21"/>
    <w:qFormat/>
    <w:rsid w:val="004A3576"/>
    <w:rPr>
      <w:i/>
      <w:iCs/>
      <w:color w:val="0F4761" w:themeColor="accent1" w:themeShade="BF"/>
    </w:rPr>
  </w:style>
  <w:style w:type="paragraph" w:styleId="IntenseQuote">
    <w:name w:val="Intense Quote"/>
    <w:basedOn w:val="Normal"/>
    <w:next w:val="Normal"/>
    <w:link w:val="IntenseQuoteChar"/>
    <w:uiPriority w:val="30"/>
    <w:qFormat/>
    <w:rsid w:val="004A3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3576"/>
    <w:rPr>
      <w:i/>
      <w:iCs/>
      <w:color w:val="0F4761" w:themeColor="accent1" w:themeShade="BF"/>
    </w:rPr>
  </w:style>
  <w:style w:type="character" w:styleId="IntenseReference">
    <w:name w:val="Intense Reference"/>
    <w:basedOn w:val="DefaultParagraphFont"/>
    <w:uiPriority w:val="32"/>
    <w:qFormat/>
    <w:rsid w:val="004A3576"/>
    <w:rPr>
      <w:b/>
      <w:bCs/>
      <w:smallCaps/>
      <w:color w:val="0F4761" w:themeColor="accent1" w:themeShade="BF"/>
      <w:spacing w:val="5"/>
    </w:rPr>
  </w:style>
  <w:style w:type="character" w:styleId="Hyperlink">
    <w:name w:val="Hyperlink"/>
    <w:basedOn w:val="DefaultParagraphFont"/>
    <w:uiPriority w:val="99"/>
    <w:unhideWhenUsed/>
    <w:qFormat/>
    <w:rsid w:val="002C2A93"/>
    <w:rPr>
      <w:color w:val="467886" w:themeColor="hyperlink"/>
      <w:u w:val="single"/>
    </w:rPr>
  </w:style>
  <w:style w:type="paragraph" w:styleId="Caption">
    <w:name w:val="caption"/>
    <w:basedOn w:val="Normal"/>
    <w:next w:val="Normal"/>
    <w:uiPriority w:val="35"/>
    <w:unhideWhenUsed/>
    <w:qFormat/>
    <w:rsid w:val="004A3576"/>
    <w:pPr>
      <w:spacing w:after="200" w:line="240" w:lineRule="auto"/>
    </w:pPr>
    <w:rPr>
      <w:i/>
      <w:iCs/>
      <w:color w:val="0E2841" w:themeColor="text2"/>
      <w:sz w:val="18"/>
      <w:szCs w:val="18"/>
    </w:rPr>
  </w:style>
  <w:style w:type="paragraph" w:styleId="Header">
    <w:name w:val="header"/>
    <w:basedOn w:val="Normal"/>
    <w:link w:val="HeaderChar"/>
    <w:uiPriority w:val="99"/>
    <w:unhideWhenUsed/>
    <w:rsid w:val="00B66F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6FC4"/>
    <w:rPr>
      <w:kern w:val="0"/>
      <w:sz w:val="22"/>
      <w:szCs w:val="22"/>
      <w14:ligatures w14:val="none"/>
    </w:rPr>
  </w:style>
  <w:style w:type="paragraph" w:styleId="Footer">
    <w:name w:val="footer"/>
    <w:basedOn w:val="Normal"/>
    <w:link w:val="FooterChar"/>
    <w:uiPriority w:val="99"/>
    <w:unhideWhenUsed/>
    <w:rsid w:val="000A1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647"/>
    <w:rPr>
      <w:kern w:val="0"/>
      <w:sz w:val="22"/>
      <w:szCs w:val="22"/>
      <w14:ligatures w14:val="none"/>
    </w:rPr>
  </w:style>
  <w:style w:type="character" w:styleId="UnresolvedMention">
    <w:name w:val="Unresolved Mention"/>
    <w:basedOn w:val="DefaultParagraphFont"/>
    <w:uiPriority w:val="99"/>
    <w:semiHidden/>
    <w:unhideWhenUsed/>
    <w:rsid w:val="00371C23"/>
    <w:rPr>
      <w:color w:val="605E5C"/>
      <w:shd w:val="clear" w:color="auto" w:fill="E1DFDD"/>
    </w:rPr>
  </w:style>
  <w:style w:type="paragraph" w:styleId="NoSpacing">
    <w:name w:val="No Spacing"/>
    <w:link w:val="NoSpacingChar"/>
    <w:uiPriority w:val="1"/>
    <w:qFormat/>
    <w:rsid w:val="00D94A0F"/>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D94A0F"/>
    <w:rPr>
      <w:rFonts w:eastAsiaTheme="minorEastAsia"/>
      <w:kern w:val="0"/>
      <w:sz w:val="22"/>
      <w:szCs w:val="22"/>
      <w14:ligatures w14:val="none"/>
    </w:rPr>
  </w:style>
  <w:style w:type="paragraph" w:styleId="TOCHeading">
    <w:name w:val="TOC Heading"/>
    <w:basedOn w:val="Heading1"/>
    <w:next w:val="Normal"/>
    <w:uiPriority w:val="39"/>
    <w:unhideWhenUsed/>
    <w:qFormat/>
    <w:rsid w:val="00D94A0F"/>
    <w:pPr>
      <w:spacing w:before="240" w:after="0"/>
      <w:outlineLvl w:val="9"/>
    </w:pPr>
    <w:rPr>
      <w:sz w:val="32"/>
      <w:szCs w:val="32"/>
    </w:rPr>
  </w:style>
  <w:style w:type="paragraph" w:styleId="TOC1">
    <w:name w:val="toc 1"/>
    <w:basedOn w:val="Normal"/>
    <w:next w:val="Normal"/>
    <w:autoRedefine/>
    <w:uiPriority w:val="39"/>
    <w:unhideWhenUsed/>
    <w:rsid w:val="00D94A0F"/>
    <w:pPr>
      <w:spacing w:after="100"/>
    </w:pPr>
  </w:style>
  <w:style w:type="paragraph" w:styleId="TOC2">
    <w:name w:val="toc 2"/>
    <w:basedOn w:val="Normal"/>
    <w:next w:val="Normal"/>
    <w:autoRedefine/>
    <w:uiPriority w:val="39"/>
    <w:unhideWhenUsed/>
    <w:rsid w:val="00D94A0F"/>
    <w:pPr>
      <w:spacing w:after="100"/>
      <w:ind w:left="220"/>
    </w:pPr>
  </w:style>
  <w:style w:type="paragraph" w:styleId="TOC3">
    <w:name w:val="toc 3"/>
    <w:basedOn w:val="Normal"/>
    <w:next w:val="Normal"/>
    <w:autoRedefine/>
    <w:uiPriority w:val="39"/>
    <w:unhideWhenUsed/>
    <w:rsid w:val="00D94A0F"/>
    <w:pPr>
      <w:spacing w:after="100"/>
      <w:ind w:left="440"/>
    </w:pPr>
  </w:style>
  <w:style w:type="paragraph" w:styleId="TOC4">
    <w:name w:val="toc 4"/>
    <w:basedOn w:val="Normal"/>
    <w:next w:val="Normal"/>
    <w:autoRedefine/>
    <w:uiPriority w:val="39"/>
    <w:unhideWhenUsed/>
    <w:rsid w:val="00D94A0F"/>
    <w:pPr>
      <w:spacing w:after="100"/>
      <w:ind w:left="660"/>
    </w:pPr>
  </w:style>
  <w:style w:type="paragraph" w:styleId="Revision">
    <w:name w:val="Revision"/>
    <w:hidden/>
    <w:uiPriority w:val="99"/>
    <w:semiHidden/>
    <w:rsid w:val="00BE642E"/>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AA0838"/>
    <w:rPr>
      <w:sz w:val="16"/>
      <w:szCs w:val="16"/>
    </w:rPr>
  </w:style>
  <w:style w:type="paragraph" w:styleId="CommentText">
    <w:name w:val="annotation text"/>
    <w:basedOn w:val="Normal"/>
    <w:link w:val="CommentTextChar"/>
    <w:uiPriority w:val="99"/>
    <w:unhideWhenUsed/>
    <w:rsid w:val="00AA0838"/>
    <w:pPr>
      <w:spacing w:line="240" w:lineRule="auto"/>
    </w:pPr>
    <w:rPr>
      <w:sz w:val="20"/>
      <w:szCs w:val="20"/>
    </w:rPr>
  </w:style>
  <w:style w:type="character" w:customStyle="1" w:styleId="CommentTextChar">
    <w:name w:val="Comment Text Char"/>
    <w:basedOn w:val="DefaultParagraphFont"/>
    <w:link w:val="CommentText"/>
    <w:uiPriority w:val="99"/>
    <w:rsid w:val="00AA0838"/>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A0838"/>
    <w:rPr>
      <w:b/>
      <w:bCs/>
    </w:rPr>
  </w:style>
  <w:style w:type="character" w:customStyle="1" w:styleId="CommentSubjectChar">
    <w:name w:val="Comment Subject Char"/>
    <w:basedOn w:val="CommentTextChar"/>
    <w:link w:val="CommentSubject"/>
    <w:uiPriority w:val="99"/>
    <w:semiHidden/>
    <w:rsid w:val="00AA0838"/>
    <w:rPr>
      <w:b/>
      <w:bCs/>
      <w:kern w:val="0"/>
      <w:sz w:val="20"/>
      <w:szCs w:val="20"/>
      <w14:ligatures w14:val="none"/>
    </w:rPr>
  </w:style>
  <w:style w:type="character" w:styleId="FollowedHyperlink">
    <w:name w:val="FollowedHyperlink"/>
    <w:basedOn w:val="DefaultParagraphFont"/>
    <w:uiPriority w:val="99"/>
    <w:semiHidden/>
    <w:unhideWhenUsed/>
    <w:rsid w:val="009C3A4A"/>
    <w:rPr>
      <w:color w:val="96607D" w:themeColor="followedHyperlink"/>
      <w:u w:val="single"/>
    </w:rPr>
  </w:style>
  <w:style w:type="table" w:styleId="TableGrid">
    <w:name w:val="Table Grid"/>
    <w:basedOn w:val="TableNormal"/>
    <w:uiPriority w:val="39"/>
    <w:rsid w:val="009D6BA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hyperlink" Target="https://cdxoarapps.epa.gov/oar-rblc/" TargetMode="External"/><Relationship Id="rId84" Type="http://schemas.openxmlformats.org/officeDocument/2006/relationships/hyperlink" Target="https://cdxoarapps.epa.gov/oar-rblc/" TargetMode="External"/><Relationship Id="rId89" Type="http://schemas.openxmlformats.org/officeDocument/2006/relationships/fontTable" Target="fontTable.xml"/><Relationship Id="rId16" Type="http://schemas.openxmlformats.org/officeDocument/2006/relationships/image" Target="media/image4.png"/><Relationship Id="rId11" Type="http://schemas.openxmlformats.org/officeDocument/2006/relationships/image" Target="media/image1.emf"/><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1.png"/><Relationship Id="rId79" Type="http://schemas.openxmlformats.org/officeDocument/2006/relationships/image" Target="media/image66.png"/><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cdxapps.epa.gov/oar-rblc/"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jpe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dx.epa.gov/FAQ" TargetMode="External"/><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3.png"/><Relationship Id="rId7" Type="http://schemas.openxmlformats.org/officeDocument/2006/relationships/settings" Target="settings.xml"/><Relationship Id="rId71" Type="http://schemas.openxmlformats.org/officeDocument/2006/relationships/image" Target="media/image58.png"/><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footer" Target="footer1.xml"/><Relationship Id="rId61" Type="http://schemas.openxmlformats.org/officeDocument/2006/relationships/image" Target="media/image49.png"/><Relationship Id="rId82" Type="http://schemas.openxmlformats.org/officeDocument/2006/relationships/image" Target="media/image69.jpeg"/><Relationship Id="rId1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2E191F-C0BF-4138-8539-973F595DE8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4E1F54-0F9A-48E8-8A4B-4AC45015E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F3DCD73-F6CE-4709-AE4A-4D6F6B58C208}">
  <ds:schemaRefs>
    <ds:schemaRef ds:uri="http://schemas.openxmlformats.org/officeDocument/2006/bibliography"/>
  </ds:schemaRefs>
</ds:datastoreItem>
</file>

<file path=customXml/itemProps4.xml><?xml version="1.0" encoding="utf-8"?>
<ds:datastoreItem xmlns:ds="http://schemas.openxmlformats.org/officeDocument/2006/customXml" ds:itemID="{04425F0F-9157-4315-B1C1-0A7A51075C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56</Pages>
  <Words>7466</Words>
  <Characters>38079</Characters>
  <Application>Microsoft Office Word</Application>
  <DocSecurity>0</DocSecurity>
  <Lines>951</Lines>
  <Paragraphs>429</Paragraphs>
  <ScaleCrop>false</ScaleCrop>
  <HeadingPairs>
    <vt:vector size="2" baseType="variant">
      <vt:variant>
        <vt:lpstr>Title</vt:lpstr>
      </vt:variant>
      <vt:variant>
        <vt:i4>1</vt:i4>
      </vt:variant>
    </vt:vector>
  </HeadingPairs>
  <TitlesOfParts>
    <vt:vector size="1" baseType="lpstr">
      <vt:lpstr/>
    </vt:vector>
  </TitlesOfParts>
  <Company>CGI Federal, Inc.</Company>
  <LinksUpToDate>false</LinksUpToDate>
  <CharactersWithSpaces>45116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Goldsmith, James J (CGI Federal)</dc:creator>
  <cp:keywords/>
  <dc:description/>
  <cp:lastModifiedBy>Goldsmith, James J (CGI Federal)</cp:lastModifiedBy>
  <cp:revision>4</cp:revision>
  <dcterms:created xsi:type="dcterms:W3CDTF">2026-04-17T20:18:00Z</dcterms:created>
  <dcterms:modified xsi:type="dcterms:W3CDTF">2026-04-28T15:59:00Z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3024d04b,18ae2a1f,5eda6768</vt:lpwstr>
  </property>
  <property fmtid="{D5CDD505-2E9C-101B-9397-08002B2CF9AE}" pid="3" name="ClassificationContentMarkingHeaderFontProps">
    <vt:lpwstr>#000000,10,Aptos</vt:lpwstr>
  </property>
  <property fmtid="{D5CDD505-2E9C-101B-9397-08002B2CF9AE}" pid="4" name="ClassificationContentMarkingHeaderText">
    <vt:lpwstr>Sensitivity Label: CGIF Internal</vt:lpwstr>
  </property>
  <property fmtid="{D5CDD505-2E9C-101B-9397-08002B2CF9AE}" pid="5" name="MSIP_Label_bf4622de-cbbc-48f4-b988-cdd62157fdbd_Enabled">
    <vt:lpwstr>true</vt:lpwstr>
  </property>
  <property fmtid="{D5CDD505-2E9C-101B-9397-08002B2CF9AE}" pid="6" name="MSIP_Label_bf4622de-cbbc-48f4-b988-cdd62157fdbd_SetDate">
    <vt:lpwstr>2026-03-30T16:30:56Z</vt:lpwstr>
  </property>
  <property fmtid="{D5CDD505-2E9C-101B-9397-08002B2CF9AE}" pid="7" name="MSIP_Label_bf4622de-cbbc-48f4-b988-cdd62157fdbd_Method">
    <vt:lpwstr>Privileged</vt:lpwstr>
  </property>
  <property fmtid="{D5CDD505-2E9C-101B-9397-08002B2CF9AE}" pid="8" name="MSIP_Label_bf4622de-cbbc-48f4-b988-cdd62157fdbd_Name">
    <vt:lpwstr>CGIF-I-Internal</vt:lpwstr>
  </property>
  <property fmtid="{D5CDD505-2E9C-101B-9397-08002B2CF9AE}" pid="9" name="MSIP_Label_bf4622de-cbbc-48f4-b988-cdd62157fdbd_SiteId">
    <vt:lpwstr>b6ed5b7e-5de0-464b-95c0-acbb43267417</vt:lpwstr>
  </property>
  <property fmtid="{D5CDD505-2E9C-101B-9397-08002B2CF9AE}" pid="10" name="MSIP_Label_bf4622de-cbbc-48f4-b988-cdd62157fdbd_ActionId">
    <vt:lpwstr>d5dc4710-07bd-40cf-9c06-719e7513343b</vt:lpwstr>
  </property>
  <property fmtid="{D5CDD505-2E9C-101B-9397-08002B2CF9AE}" pid="11" name="MSIP_Label_bf4622de-cbbc-48f4-b988-cdd62157fdbd_ContentBits">
    <vt:lpwstr>1</vt:lpwstr>
  </property>
  <property fmtid="{D5CDD505-2E9C-101B-9397-08002B2CF9AE}" pid="12" name="MSIP_Label_bf4622de-cbbc-48f4-b988-cdd62157fdbd_Tag">
    <vt:lpwstr>10, 0, 1, 1</vt:lpwstr>
  </property>
</Properties>
</file>